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14" w:rsidRPr="00186338" w:rsidRDefault="00186338" w:rsidP="00A33F73">
      <w:pPr>
        <w:spacing w:after="240"/>
        <w:rPr>
          <w:rFonts w:cstheme="minorHAnsi"/>
          <w:b/>
          <w:sz w:val="24"/>
          <w:szCs w:val="24"/>
        </w:rPr>
      </w:pPr>
      <w:r>
        <w:rPr>
          <w:rFonts w:cstheme="minorHAnsi"/>
          <w:noProof/>
          <w:sz w:val="24"/>
          <w:szCs w:val="24"/>
          <w:lang w:eastAsia="en-GB"/>
        </w:rPr>
        <w:drawing>
          <wp:anchor distT="0" distB="0" distL="114300" distR="114300" simplePos="0" relativeHeight="251657216" behindDoc="1" locked="0" layoutInCell="1" allowOverlap="1" wp14:editId="7B801C2C">
            <wp:simplePos x="0" y="0"/>
            <wp:positionH relativeFrom="column">
              <wp:posOffset>5715</wp:posOffset>
            </wp:positionH>
            <wp:positionV relativeFrom="paragraph">
              <wp:posOffset>-314325</wp:posOffset>
            </wp:positionV>
            <wp:extent cx="536575" cy="687070"/>
            <wp:effectExtent l="0" t="0" r="0" b="0"/>
            <wp:wrapTight wrapText="bothSides">
              <wp:wrapPolygon edited="0">
                <wp:start x="0" y="0"/>
                <wp:lineTo x="0" y="20961"/>
                <wp:lineTo x="20705" y="20961"/>
                <wp:lineTo x="20705" y="0"/>
                <wp:lineTo x="0" y="0"/>
              </wp:wrapPolygon>
            </wp:wrapTight>
            <wp:docPr id="2" name="Picture 2"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9AD" w:rsidRPr="00186338">
        <w:rPr>
          <w:rFonts w:cstheme="minorHAnsi"/>
          <w:sz w:val="24"/>
          <w:szCs w:val="24"/>
        </w:rPr>
        <w:t xml:space="preserve"> </w:t>
      </w:r>
      <w:r w:rsidR="005D612F" w:rsidRPr="00186338">
        <w:rPr>
          <w:rFonts w:cstheme="minorHAnsi"/>
          <w:sz w:val="24"/>
          <w:szCs w:val="24"/>
        </w:rPr>
        <w:t xml:space="preserve">                            </w:t>
      </w:r>
      <w:r w:rsidR="004029AD" w:rsidRPr="00186338">
        <w:rPr>
          <w:rFonts w:cstheme="minorHAnsi"/>
          <w:b/>
          <w:noProof/>
          <w:color w:val="104F75"/>
          <w:sz w:val="24"/>
          <w:szCs w:val="24"/>
          <w:lang w:eastAsia="en-GB"/>
        </w:rPr>
        <w:t>Pupil premium strategy statement (</w:t>
      </w:r>
      <w:r w:rsidR="001C21D4">
        <w:rPr>
          <w:rFonts w:cstheme="minorHAnsi"/>
          <w:b/>
          <w:noProof/>
          <w:color w:val="104F75"/>
          <w:sz w:val="24"/>
          <w:szCs w:val="24"/>
          <w:lang w:eastAsia="en-GB"/>
        </w:rPr>
        <w:t>2020-21</w:t>
      </w:r>
      <w:r>
        <w:rPr>
          <w:rFonts w:cstheme="minorHAnsi"/>
          <w:b/>
          <w:noProof/>
          <w:color w:val="104F75"/>
          <w:sz w:val="24"/>
          <w:szCs w:val="24"/>
          <w:lang w:eastAsia="en-GB"/>
        </w:rPr>
        <w:t>)</w:t>
      </w:r>
      <w:r w:rsidR="004029AD" w:rsidRPr="00186338">
        <w:rPr>
          <w:rFonts w:cstheme="minorHAnsi"/>
          <w:b/>
          <w:noProof/>
          <w:color w:val="104F75"/>
          <w:sz w:val="24"/>
          <w:szCs w:val="24"/>
          <w:lang w:eastAsia="en-GB"/>
        </w:rPr>
        <w:t xml:space="preserve"> </w:t>
      </w:r>
    </w:p>
    <w:tbl>
      <w:tblPr>
        <w:tblStyle w:val="TableGrid"/>
        <w:tblW w:w="15162" w:type="dxa"/>
        <w:tblLayout w:type="fixed"/>
        <w:tblLook w:val="04A0" w:firstRow="1" w:lastRow="0" w:firstColumn="1" w:lastColumn="0" w:noHBand="0" w:noVBand="1"/>
      </w:tblPr>
      <w:tblGrid>
        <w:gridCol w:w="2616"/>
        <w:gridCol w:w="1255"/>
        <w:gridCol w:w="3572"/>
        <w:gridCol w:w="1447"/>
        <w:gridCol w:w="4739"/>
        <w:gridCol w:w="1533"/>
      </w:tblGrid>
      <w:tr w:rsidR="00C14FAE" w:rsidRPr="00764CE2" w:rsidTr="00DB1963">
        <w:trPr>
          <w:trHeight w:val="335"/>
        </w:trPr>
        <w:tc>
          <w:tcPr>
            <w:tcW w:w="15162" w:type="dxa"/>
            <w:gridSpan w:val="6"/>
            <w:shd w:val="clear" w:color="auto" w:fill="CFDCE3"/>
            <w:tcMar>
              <w:top w:w="57" w:type="dxa"/>
              <w:bottom w:w="57" w:type="dxa"/>
            </w:tcMar>
          </w:tcPr>
          <w:p w:rsidR="00C14FAE" w:rsidRPr="00764CE2" w:rsidRDefault="00C14FAE" w:rsidP="00267F85">
            <w:pPr>
              <w:pStyle w:val="ListParagraph"/>
              <w:numPr>
                <w:ilvl w:val="0"/>
                <w:numId w:val="17"/>
              </w:numPr>
              <w:ind w:left="426" w:hanging="284"/>
              <w:rPr>
                <w:rFonts w:cstheme="minorHAnsi"/>
                <w:b/>
                <w:sz w:val="20"/>
                <w:szCs w:val="20"/>
              </w:rPr>
            </w:pPr>
            <w:r w:rsidRPr="00764CE2">
              <w:rPr>
                <w:rFonts w:cstheme="minorHAnsi"/>
                <w:b/>
                <w:sz w:val="20"/>
                <w:szCs w:val="20"/>
              </w:rPr>
              <w:t>Summary information</w:t>
            </w:r>
          </w:p>
        </w:tc>
      </w:tr>
      <w:tr w:rsidR="00C14FAE" w:rsidRPr="00764CE2" w:rsidTr="00DB1963">
        <w:trPr>
          <w:trHeight w:val="335"/>
        </w:trPr>
        <w:tc>
          <w:tcPr>
            <w:tcW w:w="2616" w:type="dxa"/>
            <w:tcMar>
              <w:top w:w="57" w:type="dxa"/>
              <w:bottom w:w="57" w:type="dxa"/>
            </w:tcMar>
          </w:tcPr>
          <w:p w:rsidR="00C14FAE" w:rsidRPr="00764CE2" w:rsidRDefault="00C14FAE" w:rsidP="00BF781A">
            <w:pPr>
              <w:rPr>
                <w:rFonts w:cstheme="minorHAnsi"/>
                <w:b/>
                <w:sz w:val="20"/>
                <w:szCs w:val="20"/>
              </w:rPr>
            </w:pPr>
            <w:r w:rsidRPr="00764CE2">
              <w:rPr>
                <w:rFonts w:cstheme="minorHAnsi"/>
                <w:b/>
                <w:sz w:val="20"/>
                <w:szCs w:val="20"/>
              </w:rPr>
              <w:t>School</w:t>
            </w:r>
          </w:p>
        </w:tc>
        <w:tc>
          <w:tcPr>
            <w:tcW w:w="12546" w:type="dxa"/>
            <w:gridSpan w:val="5"/>
            <w:tcMar>
              <w:top w:w="57" w:type="dxa"/>
              <w:bottom w:w="57" w:type="dxa"/>
            </w:tcMar>
          </w:tcPr>
          <w:p w:rsidR="00C14FAE" w:rsidRPr="00764CE2" w:rsidRDefault="00186338">
            <w:pPr>
              <w:rPr>
                <w:rFonts w:cstheme="minorHAnsi"/>
                <w:sz w:val="20"/>
                <w:szCs w:val="20"/>
              </w:rPr>
            </w:pPr>
            <w:r w:rsidRPr="00764CE2">
              <w:rPr>
                <w:rFonts w:cstheme="minorHAnsi"/>
                <w:sz w:val="20"/>
                <w:szCs w:val="20"/>
              </w:rPr>
              <w:t>The Roebuck School</w:t>
            </w:r>
          </w:p>
        </w:tc>
      </w:tr>
      <w:tr w:rsidR="00F25DF2" w:rsidRPr="00764CE2" w:rsidTr="00DB1963">
        <w:trPr>
          <w:trHeight w:val="335"/>
        </w:trPr>
        <w:tc>
          <w:tcPr>
            <w:tcW w:w="2616" w:type="dxa"/>
            <w:tcMar>
              <w:top w:w="57" w:type="dxa"/>
              <w:bottom w:w="57" w:type="dxa"/>
            </w:tcMar>
          </w:tcPr>
          <w:p w:rsidR="00C14FAE" w:rsidRPr="00764CE2" w:rsidRDefault="00C14FAE" w:rsidP="00BF781A">
            <w:pPr>
              <w:rPr>
                <w:rFonts w:cstheme="minorHAnsi"/>
                <w:b/>
                <w:sz w:val="20"/>
                <w:szCs w:val="20"/>
              </w:rPr>
            </w:pPr>
            <w:r w:rsidRPr="00764CE2">
              <w:rPr>
                <w:rFonts w:cstheme="minorHAnsi"/>
                <w:b/>
                <w:sz w:val="20"/>
                <w:szCs w:val="20"/>
              </w:rPr>
              <w:t>Academic Year</w:t>
            </w:r>
          </w:p>
        </w:tc>
        <w:tc>
          <w:tcPr>
            <w:tcW w:w="1255" w:type="dxa"/>
            <w:tcMar>
              <w:top w:w="57" w:type="dxa"/>
              <w:bottom w:w="57" w:type="dxa"/>
            </w:tcMar>
          </w:tcPr>
          <w:p w:rsidR="00C14FAE" w:rsidRPr="00764CE2" w:rsidRDefault="001C21D4">
            <w:pPr>
              <w:rPr>
                <w:rFonts w:cstheme="minorHAnsi"/>
                <w:sz w:val="20"/>
                <w:szCs w:val="20"/>
              </w:rPr>
            </w:pPr>
            <w:r>
              <w:rPr>
                <w:rFonts w:cstheme="minorHAnsi"/>
                <w:sz w:val="20"/>
                <w:szCs w:val="20"/>
              </w:rPr>
              <w:t>2020 - 21</w:t>
            </w:r>
          </w:p>
        </w:tc>
        <w:tc>
          <w:tcPr>
            <w:tcW w:w="3572" w:type="dxa"/>
          </w:tcPr>
          <w:p w:rsidR="00C14FAE" w:rsidRPr="00764CE2" w:rsidRDefault="00C14FAE" w:rsidP="00DC0E87">
            <w:pPr>
              <w:rPr>
                <w:rFonts w:cstheme="minorHAnsi"/>
                <w:sz w:val="20"/>
                <w:szCs w:val="20"/>
                <w:highlight w:val="yellow"/>
              </w:rPr>
            </w:pPr>
            <w:r w:rsidRPr="00764CE2">
              <w:rPr>
                <w:rFonts w:cstheme="minorHAnsi"/>
                <w:b/>
                <w:sz w:val="20"/>
                <w:szCs w:val="20"/>
              </w:rPr>
              <w:t>Total PP budget</w:t>
            </w:r>
          </w:p>
        </w:tc>
        <w:tc>
          <w:tcPr>
            <w:tcW w:w="1447" w:type="dxa"/>
          </w:tcPr>
          <w:p w:rsidR="00C14FAE" w:rsidRPr="00764CE2" w:rsidRDefault="00CF316F" w:rsidP="00186338">
            <w:pPr>
              <w:rPr>
                <w:rFonts w:cstheme="minorHAnsi"/>
                <w:sz w:val="20"/>
                <w:szCs w:val="20"/>
                <w:highlight w:val="yellow"/>
              </w:rPr>
            </w:pPr>
            <w:r>
              <w:rPr>
                <w:rFonts w:ascii="Calibri" w:hAnsi="Calibri" w:cs="Calibri"/>
                <w:color w:val="1F497D"/>
                <w:shd w:val="clear" w:color="auto" w:fill="FFFFFF"/>
              </w:rPr>
              <w:t>£152,585</w:t>
            </w:r>
          </w:p>
        </w:tc>
        <w:tc>
          <w:tcPr>
            <w:tcW w:w="4739" w:type="dxa"/>
          </w:tcPr>
          <w:p w:rsidR="00C14FAE" w:rsidRPr="00764CE2" w:rsidRDefault="00C14FAE" w:rsidP="00DC0E87">
            <w:pPr>
              <w:rPr>
                <w:rFonts w:cstheme="minorHAnsi"/>
                <w:sz w:val="20"/>
                <w:szCs w:val="20"/>
              </w:rPr>
            </w:pPr>
            <w:r w:rsidRPr="00764CE2">
              <w:rPr>
                <w:rFonts w:cstheme="minorHAnsi"/>
                <w:b/>
                <w:sz w:val="20"/>
                <w:szCs w:val="20"/>
              </w:rPr>
              <w:t>Date of most recent PP Review</w:t>
            </w:r>
          </w:p>
        </w:tc>
        <w:tc>
          <w:tcPr>
            <w:tcW w:w="1533" w:type="dxa"/>
          </w:tcPr>
          <w:p w:rsidR="00C14FAE" w:rsidRPr="00764CE2" w:rsidRDefault="001C21D4">
            <w:pPr>
              <w:rPr>
                <w:rFonts w:cstheme="minorHAnsi"/>
                <w:sz w:val="20"/>
                <w:szCs w:val="20"/>
              </w:rPr>
            </w:pPr>
            <w:r>
              <w:rPr>
                <w:rFonts w:cstheme="minorHAnsi"/>
                <w:sz w:val="20"/>
                <w:szCs w:val="20"/>
              </w:rPr>
              <w:t>July 2020</w:t>
            </w:r>
          </w:p>
        </w:tc>
      </w:tr>
      <w:tr w:rsidR="00F25DF2" w:rsidRPr="00764CE2" w:rsidTr="00DB1963">
        <w:trPr>
          <w:trHeight w:val="320"/>
        </w:trPr>
        <w:tc>
          <w:tcPr>
            <w:tcW w:w="2616" w:type="dxa"/>
            <w:tcMar>
              <w:top w:w="57" w:type="dxa"/>
              <w:bottom w:w="57" w:type="dxa"/>
            </w:tcMar>
          </w:tcPr>
          <w:p w:rsidR="00C14FAE" w:rsidRPr="00764CE2" w:rsidRDefault="00C14FAE" w:rsidP="00DC0E87">
            <w:pPr>
              <w:rPr>
                <w:rFonts w:cstheme="minorHAnsi"/>
                <w:sz w:val="20"/>
                <w:szCs w:val="20"/>
              </w:rPr>
            </w:pPr>
            <w:r w:rsidRPr="00764CE2">
              <w:rPr>
                <w:rFonts w:cstheme="minorHAnsi"/>
                <w:b/>
                <w:sz w:val="20"/>
                <w:szCs w:val="20"/>
              </w:rPr>
              <w:t>Total number of pupils</w:t>
            </w:r>
          </w:p>
        </w:tc>
        <w:tc>
          <w:tcPr>
            <w:tcW w:w="1255" w:type="dxa"/>
            <w:tcMar>
              <w:top w:w="57" w:type="dxa"/>
              <w:bottom w:w="57" w:type="dxa"/>
            </w:tcMar>
          </w:tcPr>
          <w:p w:rsidR="00C14FAE" w:rsidRPr="00764CE2" w:rsidRDefault="00130EE6">
            <w:pPr>
              <w:rPr>
                <w:rFonts w:cstheme="minorHAnsi"/>
                <w:sz w:val="20"/>
                <w:szCs w:val="20"/>
              </w:rPr>
            </w:pPr>
            <w:r>
              <w:rPr>
                <w:rFonts w:cstheme="minorHAnsi"/>
                <w:sz w:val="20"/>
                <w:szCs w:val="20"/>
              </w:rPr>
              <w:t>287</w:t>
            </w:r>
          </w:p>
        </w:tc>
        <w:tc>
          <w:tcPr>
            <w:tcW w:w="3572" w:type="dxa"/>
          </w:tcPr>
          <w:p w:rsidR="00C14FAE" w:rsidRPr="00764CE2" w:rsidRDefault="00C14FAE" w:rsidP="00C14FAE">
            <w:pPr>
              <w:rPr>
                <w:rFonts w:cstheme="minorHAnsi"/>
                <w:sz w:val="20"/>
                <w:szCs w:val="20"/>
              </w:rPr>
            </w:pPr>
            <w:r w:rsidRPr="00764CE2">
              <w:rPr>
                <w:rFonts w:cstheme="minorHAnsi"/>
                <w:b/>
                <w:sz w:val="20"/>
                <w:szCs w:val="20"/>
              </w:rPr>
              <w:t>Number of pupils eligible for PP</w:t>
            </w:r>
          </w:p>
        </w:tc>
        <w:tc>
          <w:tcPr>
            <w:tcW w:w="1447" w:type="dxa"/>
          </w:tcPr>
          <w:p w:rsidR="00C14FAE" w:rsidRPr="00764CE2" w:rsidRDefault="00CF316F">
            <w:pPr>
              <w:rPr>
                <w:rFonts w:cstheme="minorHAnsi"/>
                <w:sz w:val="20"/>
                <w:szCs w:val="20"/>
              </w:rPr>
            </w:pPr>
            <w:r>
              <w:rPr>
                <w:rFonts w:ascii="Calibri" w:hAnsi="Calibri" w:cs="Calibri"/>
                <w:color w:val="1F497D"/>
                <w:shd w:val="clear" w:color="auto" w:fill="FFFFFF"/>
              </w:rPr>
              <w:t>113</w:t>
            </w:r>
          </w:p>
        </w:tc>
        <w:tc>
          <w:tcPr>
            <w:tcW w:w="4739" w:type="dxa"/>
          </w:tcPr>
          <w:p w:rsidR="00C14FAE" w:rsidRPr="00764CE2" w:rsidRDefault="008B7FE5" w:rsidP="00C14FAE">
            <w:pPr>
              <w:rPr>
                <w:rFonts w:cstheme="minorHAnsi"/>
                <w:sz w:val="20"/>
                <w:szCs w:val="20"/>
              </w:rPr>
            </w:pPr>
            <w:r w:rsidRPr="00764CE2">
              <w:rPr>
                <w:rFonts w:cstheme="minorHAnsi"/>
                <w:b/>
                <w:sz w:val="20"/>
                <w:szCs w:val="20"/>
              </w:rPr>
              <w:t>Date for next internal review of this strategy</w:t>
            </w:r>
          </w:p>
        </w:tc>
        <w:tc>
          <w:tcPr>
            <w:tcW w:w="1533" w:type="dxa"/>
          </w:tcPr>
          <w:p w:rsidR="00C14FAE" w:rsidRPr="00764CE2" w:rsidRDefault="001C21D4">
            <w:pPr>
              <w:rPr>
                <w:rFonts w:cstheme="minorHAnsi"/>
                <w:sz w:val="20"/>
                <w:szCs w:val="20"/>
              </w:rPr>
            </w:pPr>
            <w:r>
              <w:rPr>
                <w:rFonts w:cstheme="minorHAnsi"/>
                <w:sz w:val="20"/>
                <w:szCs w:val="20"/>
              </w:rPr>
              <w:t>Dec 2020</w:t>
            </w:r>
          </w:p>
        </w:tc>
      </w:tr>
    </w:tbl>
    <w:p w:rsidR="00B80272" w:rsidRPr="00764CE2" w:rsidRDefault="00B80272">
      <w:pPr>
        <w:rPr>
          <w:rFonts w:cstheme="minorHAnsi"/>
          <w:sz w:val="20"/>
          <w:szCs w:val="20"/>
        </w:rPr>
      </w:pPr>
    </w:p>
    <w:tbl>
      <w:tblPr>
        <w:tblStyle w:val="TableGrid"/>
        <w:tblW w:w="15101" w:type="dxa"/>
        <w:tblLook w:val="04A0" w:firstRow="1" w:lastRow="0" w:firstColumn="1" w:lastColumn="0" w:noHBand="0" w:noVBand="1"/>
      </w:tblPr>
      <w:tblGrid>
        <w:gridCol w:w="7881"/>
        <w:gridCol w:w="2916"/>
        <w:gridCol w:w="4304"/>
      </w:tblGrid>
      <w:tr w:rsidR="00B80272" w:rsidRPr="00764CE2" w:rsidTr="00DB1963">
        <w:trPr>
          <w:trHeight w:val="336"/>
        </w:trPr>
        <w:tc>
          <w:tcPr>
            <w:tcW w:w="15101" w:type="dxa"/>
            <w:gridSpan w:val="3"/>
            <w:shd w:val="clear" w:color="auto" w:fill="CFDCE3"/>
            <w:tcMar>
              <w:top w:w="57" w:type="dxa"/>
              <w:bottom w:w="57" w:type="dxa"/>
            </w:tcMar>
          </w:tcPr>
          <w:p w:rsidR="00B80272" w:rsidRPr="00764CE2" w:rsidRDefault="00B80272" w:rsidP="009242F1">
            <w:pPr>
              <w:pStyle w:val="ListParagraph"/>
              <w:numPr>
                <w:ilvl w:val="0"/>
                <w:numId w:val="17"/>
              </w:numPr>
              <w:ind w:left="426" w:hanging="284"/>
              <w:rPr>
                <w:rFonts w:cstheme="minorHAnsi"/>
                <w:b/>
                <w:sz w:val="20"/>
                <w:szCs w:val="20"/>
              </w:rPr>
            </w:pPr>
            <w:r w:rsidRPr="00764CE2">
              <w:rPr>
                <w:rFonts w:eastAsia="Arial" w:cstheme="minorHAnsi"/>
                <w:b/>
                <w:sz w:val="20"/>
                <w:szCs w:val="20"/>
              </w:rPr>
              <w:t xml:space="preserve">Current attainment </w:t>
            </w:r>
          </w:p>
        </w:tc>
      </w:tr>
      <w:tr w:rsidR="00C14FAE" w:rsidRPr="00764CE2" w:rsidTr="00DB1963">
        <w:trPr>
          <w:trHeight w:val="657"/>
        </w:trPr>
        <w:tc>
          <w:tcPr>
            <w:tcW w:w="7881" w:type="dxa"/>
            <w:tcMar>
              <w:top w:w="57" w:type="dxa"/>
              <w:bottom w:w="57" w:type="dxa"/>
            </w:tcMar>
          </w:tcPr>
          <w:p w:rsidR="00C14FAE" w:rsidRPr="00764CE2" w:rsidRDefault="001C21D4" w:rsidP="00B80272">
            <w:pPr>
              <w:pStyle w:val="ListParagraph"/>
              <w:rPr>
                <w:rFonts w:cstheme="minorHAnsi"/>
                <w:sz w:val="20"/>
                <w:szCs w:val="20"/>
              </w:rPr>
            </w:pPr>
            <w:r w:rsidRPr="001C21D4">
              <w:rPr>
                <w:rFonts w:cstheme="minorHAnsi"/>
                <w:sz w:val="20"/>
                <w:szCs w:val="20"/>
                <w:highlight w:val="yellow"/>
              </w:rPr>
              <w:t>End of Key Stage Results 2019</w:t>
            </w:r>
            <w:r>
              <w:rPr>
                <w:rFonts w:cstheme="minorHAnsi"/>
                <w:sz w:val="20"/>
                <w:szCs w:val="20"/>
              </w:rPr>
              <w:t xml:space="preserve"> No 2020 results due to COVID-19</w:t>
            </w:r>
          </w:p>
        </w:tc>
        <w:tc>
          <w:tcPr>
            <w:tcW w:w="2916" w:type="dxa"/>
            <w:shd w:val="clear" w:color="auto" w:fill="FFFFFF" w:themeFill="background1"/>
            <w:tcMar>
              <w:top w:w="57" w:type="dxa"/>
              <w:bottom w:w="57" w:type="dxa"/>
            </w:tcMar>
            <w:vAlign w:val="center"/>
          </w:tcPr>
          <w:p w:rsidR="00C14FAE" w:rsidRPr="00764CE2" w:rsidRDefault="00C14FAE" w:rsidP="00B80272">
            <w:pPr>
              <w:jc w:val="center"/>
              <w:rPr>
                <w:rFonts w:cstheme="minorHAnsi"/>
                <w:i/>
                <w:sz w:val="20"/>
                <w:szCs w:val="20"/>
              </w:rPr>
            </w:pPr>
            <w:r w:rsidRPr="00764CE2">
              <w:rPr>
                <w:rFonts w:cstheme="minorHAnsi"/>
                <w:i/>
                <w:sz w:val="20"/>
                <w:szCs w:val="20"/>
              </w:rPr>
              <w:t>Pupils eligible for PP (your school)</w:t>
            </w:r>
          </w:p>
        </w:tc>
        <w:tc>
          <w:tcPr>
            <w:tcW w:w="4304" w:type="dxa"/>
            <w:shd w:val="clear" w:color="auto" w:fill="FFFFFF" w:themeFill="background1"/>
            <w:tcMar>
              <w:top w:w="57" w:type="dxa"/>
              <w:bottom w:w="57" w:type="dxa"/>
            </w:tcMar>
            <w:vAlign w:val="center"/>
          </w:tcPr>
          <w:p w:rsidR="00C14FAE" w:rsidRPr="00764CE2" w:rsidRDefault="00C14FAE" w:rsidP="00F25DF2">
            <w:pPr>
              <w:jc w:val="center"/>
              <w:rPr>
                <w:rFonts w:cstheme="minorHAnsi"/>
                <w:i/>
                <w:sz w:val="20"/>
                <w:szCs w:val="20"/>
              </w:rPr>
            </w:pPr>
            <w:r w:rsidRPr="00764CE2">
              <w:rPr>
                <w:rFonts w:cstheme="minorHAnsi"/>
                <w:i/>
                <w:sz w:val="20"/>
                <w:szCs w:val="20"/>
              </w:rPr>
              <w:t>Pupils not eligible for PP</w:t>
            </w:r>
            <w:r w:rsidR="00F25DF2" w:rsidRPr="00764CE2">
              <w:rPr>
                <w:rFonts w:cstheme="minorHAnsi"/>
                <w:i/>
                <w:sz w:val="20"/>
                <w:szCs w:val="20"/>
              </w:rPr>
              <w:t xml:space="preserve"> (national average) </w:t>
            </w:r>
          </w:p>
        </w:tc>
      </w:tr>
      <w:tr w:rsidR="00186338" w:rsidRPr="00764CE2" w:rsidTr="00DB1963">
        <w:trPr>
          <w:trHeight w:val="382"/>
        </w:trPr>
        <w:tc>
          <w:tcPr>
            <w:tcW w:w="7881" w:type="dxa"/>
            <w:tcMar>
              <w:top w:w="57" w:type="dxa"/>
              <w:bottom w:w="57" w:type="dxa"/>
            </w:tcMar>
            <w:vAlign w:val="bottom"/>
          </w:tcPr>
          <w:p w:rsidR="00186338" w:rsidRPr="00764CE2" w:rsidRDefault="00186338" w:rsidP="00C416E8">
            <w:pPr>
              <w:spacing w:line="276" w:lineRule="auto"/>
              <w:ind w:right="-23"/>
              <w:rPr>
                <w:rFonts w:eastAsia="Arial" w:cstheme="minorHAnsi"/>
                <w:b/>
                <w:bCs/>
                <w:sz w:val="20"/>
                <w:szCs w:val="20"/>
              </w:rPr>
            </w:pPr>
            <w:r w:rsidRPr="00764CE2">
              <w:rPr>
                <w:rFonts w:eastAsia="Arial" w:cstheme="minorHAnsi"/>
                <w:b/>
                <w:bCs/>
                <w:sz w:val="20"/>
                <w:szCs w:val="20"/>
              </w:rPr>
              <w:t>Key Stage 1 (year 2)</w:t>
            </w:r>
          </w:p>
        </w:tc>
        <w:tc>
          <w:tcPr>
            <w:tcW w:w="2916" w:type="dxa"/>
            <w:shd w:val="clear" w:color="auto" w:fill="auto"/>
            <w:tcMar>
              <w:top w:w="57" w:type="dxa"/>
              <w:bottom w:w="57" w:type="dxa"/>
            </w:tcMar>
            <w:vAlign w:val="center"/>
          </w:tcPr>
          <w:p w:rsidR="00186338" w:rsidRPr="00764CE2" w:rsidRDefault="000959DD" w:rsidP="004E5349">
            <w:pPr>
              <w:ind w:left="187"/>
              <w:jc w:val="center"/>
              <w:rPr>
                <w:rFonts w:cstheme="minorHAnsi"/>
                <w:sz w:val="20"/>
                <w:szCs w:val="20"/>
              </w:rPr>
            </w:pPr>
            <w:r>
              <w:rPr>
                <w:rFonts w:cstheme="minorHAnsi"/>
                <w:sz w:val="20"/>
                <w:szCs w:val="20"/>
              </w:rPr>
              <w:t>12</w:t>
            </w:r>
          </w:p>
        </w:tc>
        <w:tc>
          <w:tcPr>
            <w:tcW w:w="4304" w:type="dxa"/>
            <w:shd w:val="clear" w:color="auto" w:fill="F2F2F2" w:themeFill="background1" w:themeFillShade="F2"/>
            <w:tcMar>
              <w:top w:w="57" w:type="dxa"/>
              <w:bottom w:w="57" w:type="dxa"/>
            </w:tcMar>
          </w:tcPr>
          <w:p w:rsidR="00186338" w:rsidRPr="00764CE2" w:rsidRDefault="00186338" w:rsidP="003957BD">
            <w:pPr>
              <w:jc w:val="center"/>
              <w:rPr>
                <w:rFonts w:cstheme="minorHAnsi"/>
                <w:sz w:val="20"/>
                <w:szCs w:val="20"/>
              </w:rPr>
            </w:pPr>
          </w:p>
        </w:tc>
      </w:tr>
      <w:tr w:rsidR="00186338" w:rsidRPr="00764CE2" w:rsidTr="00DB1963">
        <w:trPr>
          <w:trHeight w:val="382"/>
        </w:trPr>
        <w:tc>
          <w:tcPr>
            <w:tcW w:w="7881" w:type="dxa"/>
            <w:tcMar>
              <w:top w:w="57" w:type="dxa"/>
              <w:bottom w:w="57" w:type="dxa"/>
            </w:tcMar>
            <w:vAlign w:val="bottom"/>
          </w:tcPr>
          <w:p w:rsidR="00186338" w:rsidRPr="00764CE2" w:rsidRDefault="00186338" w:rsidP="00186338">
            <w:pPr>
              <w:spacing w:line="276" w:lineRule="auto"/>
              <w:ind w:right="-23"/>
              <w:rPr>
                <w:rFonts w:eastAsia="Arial" w:cstheme="minorHAnsi"/>
                <w:b/>
                <w:bCs/>
                <w:sz w:val="20"/>
                <w:szCs w:val="20"/>
              </w:rPr>
            </w:pPr>
            <w:r w:rsidRPr="00764CE2">
              <w:rPr>
                <w:rFonts w:eastAsia="Arial" w:cstheme="minorHAnsi"/>
                <w:b/>
                <w:bCs/>
                <w:sz w:val="20"/>
                <w:szCs w:val="20"/>
              </w:rPr>
              <w:t>% achieving expected standard</w:t>
            </w:r>
            <w:r w:rsidR="00895616" w:rsidRPr="00764CE2">
              <w:rPr>
                <w:rFonts w:eastAsia="Arial" w:cstheme="minorHAnsi"/>
                <w:b/>
                <w:bCs/>
                <w:sz w:val="20"/>
                <w:szCs w:val="20"/>
              </w:rPr>
              <w:t xml:space="preserve"> in reading</w:t>
            </w:r>
          </w:p>
        </w:tc>
        <w:tc>
          <w:tcPr>
            <w:tcW w:w="2916" w:type="dxa"/>
            <w:shd w:val="clear" w:color="auto" w:fill="auto"/>
            <w:tcMar>
              <w:top w:w="57" w:type="dxa"/>
              <w:bottom w:w="57" w:type="dxa"/>
            </w:tcMar>
            <w:vAlign w:val="center"/>
          </w:tcPr>
          <w:p w:rsidR="00186338" w:rsidRPr="00764CE2" w:rsidRDefault="000959DD" w:rsidP="00186338">
            <w:pPr>
              <w:ind w:left="187"/>
              <w:jc w:val="center"/>
              <w:rPr>
                <w:rFonts w:cstheme="minorHAnsi"/>
                <w:sz w:val="20"/>
                <w:szCs w:val="20"/>
              </w:rPr>
            </w:pPr>
            <w:r>
              <w:rPr>
                <w:rFonts w:cstheme="minorHAnsi"/>
                <w:sz w:val="20"/>
                <w:szCs w:val="20"/>
              </w:rPr>
              <w:t>58%</w:t>
            </w:r>
          </w:p>
        </w:tc>
        <w:tc>
          <w:tcPr>
            <w:tcW w:w="4304" w:type="dxa"/>
            <w:shd w:val="clear" w:color="auto" w:fill="F2F2F2" w:themeFill="background1" w:themeFillShade="F2"/>
            <w:tcMar>
              <w:top w:w="57" w:type="dxa"/>
              <w:bottom w:w="57" w:type="dxa"/>
            </w:tcMar>
          </w:tcPr>
          <w:p w:rsidR="00186338" w:rsidRPr="00764CE2" w:rsidRDefault="00F21256" w:rsidP="00186338">
            <w:pPr>
              <w:jc w:val="center"/>
              <w:rPr>
                <w:rFonts w:cstheme="minorHAnsi"/>
                <w:sz w:val="20"/>
                <w:szCs w:val="20"/>
                <w:highlight w:val="yellow"/>
              </w:rPr>
            </w:pPr>
            <w:r>
              <w:rPr>
                <w:rFonts w:cstheme="minorHAnsi"/>
                <w:sz w:val="20"/>
                <w:szCs w:val="20"/>
                <w:highlight w:val="yellow"/>
              </w:rPr>
              <w:t>94%</w:t>
            </w:r>
          </w:p>
        </w:tc>
      </w:tr>
      <w:tr w:rsidR="00186338" w:rsidRPr="00764CE2" w:rsidTr="00DB1963">
        <w:trPr>
          <w:trHeight w:val="382"/>
        </w:trPr>
        <w:tc>
          <w:tcPr>
            <w:tcW w:w="7881" w:type="dxa"/>
            <w:tcMar>
              <w:top w:w="57" w:type="dxa"/>
              <w:bottom w:w="57" w:type="dxa"/>
            </w:tcMar>
            <w:vAlign w:val="bottom"/>
          </w:tcPr>
          <w:p w:rsidR="00186338" w:rsidRPr="00764CE2" w:rsidRDefault="00186338" w:rsidP="00186338">
            <w:pPr>
              <w:spacing w:line="276" w:lineRule="auto"/>
              <w:ind w:right="-23"/>
              <w:rPr>
                <w:rFonts w:eastAsia="Arial" w:cstheme="minorHAnsi"/>
                <w:b/>
                <w:bCs/>
                <w:sz w:val="20"/>
                <w:szCs w:val="20"/>
              </w:rPr>
            </w:pPr>
            <w:r w:rsidRPr="00764CE2">
              <w:rPr>
                <w:rFonts w:eastAsia="Arial" w:cstheme="minorHAnsi"/>
                <w:b/>
                <w:bCs/>
                <w:sz w:val="20"/>
                <w:szCs w:val="20"/>
              </w:rPr>
              <w:t>% achieving expected standard</w:t>
            </w:r>
            <w:r w:rsidR="00895616" w:rsidRPr="00764CE2">
              <w:rPr>
                <w:rFonts w:eastAsia="Arial" w:cstheme="minorHAnsi"/>
                <w:b/>
                <w:bCs/>
                <w:sz w:val="20"/>
                <w:szCs w:val="20"/>
              </w:rPr>
              <w:t xml:space="preserve"> in writing</w:t>
            </w:r>
          </w:p>
        </w:tc>
        <w:tc>
          <w:tcPr>
            <w:tcW w:w="2916" w:type="dxa"/>
            <w:shd w:val="clear" w:color="auto" w:fill="auto"/>
            <w:tcMar>
              <w:top w:w="57" w:type="dxa"/>
              <w:bottom w:w="57" w:type="dxa"/>
            </w:tcMar>
            <w:vAlign w:val="center"/>
          </w:tcPr>
          <w:p w:rsidR="00186338" w:rsidRPr="00764CE2" w:rsidRDefault="000959DD" w:rsidP="002C6507">
            <w:pPr>
              <w:ind w:left="187"/>
              <w:jc w:val="center"/>
              <w:rPr>
                <w:rFonts w:cstheme="minorHAnsi"/>
                <w:sz w:val="20"/>
                <w:szCs w:val="20"/>
              </w:rPr>
            </w:pPr>
            <w:r>
              <w:rPr>
                <w:rFonts w:cstheme="minorHAnsi"/>
                <w:sz w:val="20"/>
                <w:szCs w:val="20"/>
              </w:rPr>
              <w:t>50%</w:t>
            </w:r>
          </w:p>
        </w:tc>
        <w:tc>
          <w:tcPr>
            <w:tcW w:w="4304" w:type="dxa"/>
            <w:shd w:val="clear" w:color="auto" w:fill="F2F2F2" w:themeFill="background1" w:themeFillShade="F2"/>
            <w:tcMar>
              <w:top w:w="57" w:type="dxa"/>
              <w:bottom w:w="57" w:type="dxa"/>
            </w:tcMar>
          </w:tcPr>
          <w:p w:rsidR="00186338" w:rsidRPr="00764CE2" w:rsidRDefault="00F21256" w:rsidP="00186338">
            <w:pPr>
              <w:jc w:val="center"/>
              <w:rPr>
                <w:rFonts w:cstheme="minorHAnsi"/>
                <w:sz w:val="20"/>
                <w:szCs w:val="20"/>
                <w:highlight w:val="yellow"/>
              </w:rPr>
            </w:pPr>
            <w:r>
              <w:rPr>
                <w:rFonts w:cstheme="minorHAnsi"/>
                <w:sz w:val="20"/>
                <w:szCs w:val="20"/>
                <w:highlight w:val="yellow"/>
              </w:rPr>
              <w:t>88%</w:t>
            </w:r>
          </w:p>
        </w:tc>
      </w:tr>
      <w:tr w:rsidR="00186338" w:rsidRPr="00764CE2" w:rsidTr="00DB1963">
        <w:trPr>
          <w:trHeight w:val="382"/>
        </w:trPr>
        <w:tc>
          <w:tcPr>
            <w:tcW w:w="7881" w:type="dxa"/>
            <w:tcMar>
              <w:top w:w="57" w:type="dxa"/>
              <w:bottom w:w="57" w:type="dxa"/>
            </w:tcMar>
            <w:vAlign w:val="bottom"/>
          </w:tcPr>
          <w:p w:rsidR="00186338" w:rsidRPr="00764CE2" w:rsidRDefault="00186338" w:rsidP="00186338">
            <w:pPr>
              <w:spacing w:line="276" w:lineRule="auto"/>
              <w:ind w:right="-23"/>
              <w:rPr>
                <w:rFonts w:eastAsia="Arial" w:cstheme="minorHAnsi"/>
                <w:b/>
                <w:bCs/>
                <w:sz w:val="20"/>
                <w:szCs w:val="20"/>
              </w:rPr>
            </w:pPr>
            <w:r w:rsidRPr="00764CE2">
              <w:rPr>
                <w:rFonts w:eastAsia="Arial" w:cstheme="minorHAnsi"/>
                <w:b/>
                <w:bCs/>
                <w:sz w:val="20"/>
                <w:szCs w:val="20"/>
              </w:rPr>
              <w:t xml:space="preserve">% achieving expected standard in maths </w:t>
            </w:r>
          </w:p>
        </w:tc>
        <w:tc>
          <w:tcPr>
            <w:tcW w:w="2916" w:type="dxa"/>
            <w:shd w:val="clear" w:color="auto" w:fill="auto"/>
            <w:tcMar>
              <w:top w:w="57" w:type="dxa"/>
              <w:bottom w:w="57" w:type="dxa"/>
            </w:tcMar>
            <w:vAlign w:val="center"/>
          </w:tcPr>
          <w:p w:rsidR="00186338" w:rsidRPr="00764CE2" w:rsidRDefault="000959DD" w:rsidP="00186338">
            <w:pPr>
              <w:ind w:left="187"/>
              <w:jc w:val="center"/>
              <w:rPr>
                <w:rFonts w:cstheme="minorHAnsi"/>
                <w:sz w:val="20"/>
                <w:szCs w:val="20"/>
              </w:rPr>
            </w:pPr>
            <w:r>
              <w:rPr>
                <w:rFonts w:cstheme="minorHAnsi"/>
                <w:sz w:val="20"/>
                <w:szCs w:val="20"/>
              </w:rPr>
              <w:t>42%</w:t>
            </w:r>
          </w:p>
        </w:tc>
        <w:tc>
          <w:tcPr>
            <w:tcW w:w="4304" w:type="dxa"/>
            <w:shd w:val="clear" w:color="auto" w:fill="F2F2F2" w:themeFill="background1" w:themeFillShade="F2"/>
            <w:tcMar>
              <w:top w:w="57" w:type="dxa"/>
              <w:bottom w:w="57" w:type="dxa"/>
            </w:tcMar>
          </w:tcPr>
          <w:p w:rsidR="00186338" w:rsidRPr="00764CE2" w:rsidRDefault="00F21256" w:rsidP="00186338">
            <w:pPr>
              <w:jc w:val="center"/>
              <w:rPr>
                <w:rFonts w:cstheme="minorHAnsi"/>
                <w:sz w:val="20"/>
                <w:szCs w:val="20"/>
                <w:highlight w:val="yellow"/>
              </w:rPr>
            </w:pPr>
            <w:r>
              <w:rPr>
                <w:rFonts w:cstheme="minorHAnsi"/>
                <w:sz w:val="20"/>
                <w:szCs w:val="20"/>
                <w:highlight w:val="yellow"/>
              </w:rPr>
              <w:t>88%</w:t>
            </w:r>
          </w:p>
        </w:tc>
      </w:tr>
      <w:tr w:rsidR="00186338" w:rsidRPr="00764CE2" w:rsidTr="00DB1963">
        <w:trPr>
          <w:trHeight w:val="382"/>
        </w:trPr>
        <w:tc>
          <w:tcPr>
            <w:tcW w:w="7881" w:type="dxa"/>
            <w:tcMar>
              <w:top w:w="57" w:type="dxa"/>
              <w:bottom w:w="57" w:type="dxa"/>
            </w:tcMar>
            <w:vAlign w:val="bottom"/>
          </w:tcPr>
          <w:p w:rsidR="00186338" w:rsidRPr="00764CE2" w:rsidRDefault="00186338" w:rsidP="00186338">
            <w:pPr>
              <w:spacing w:line="276" w:lineRule="auto"/>
              <w:ind w:right="-23"/>
              <w:rPr>
                <w:rFonts w:eastAsia="Arial" w:cstheme="minorHAnsi"/>
                <w:b/>
                <w:bCs/>
                <w:sz w:val="20"/>
                <w:szCs w:val="20"/>
              </w:rPr>
            </w:pPr>
          </w:p>
        </w:tc>
        <w:tc>
          <w:tcPr>
            <w:tcW w:w="2916" w:type="dxa"/>
            <w:shd w:val="clear" w:color="auto" w:fill="auto"/>
            <w:tcMar>
              <w:top w:w="57" w:type="dxa"/>
              <w:bottom w:w="57" w:type="dxa"/>
            </w:tcMar>
            <w:vAlign w:val="center"/>
          </w:tcPr>
          <w:p w:rsidR="00186338" w:rsidRPr="00764CE2" w:rsidRDefault="00186338" w:rsidP="00186338">
            <w:pPr>
              <w:ind w:left="187"/>
              <w:jc w:val="center"/>
              <w:rPr>
                <w:rFonts w:cstheme="minorHAnsi"/>
                <w:sz w:val="20"/>
                <w:szCs w:val="20"/>
              </w:rPr>
            </w:pPr>
          </w:p>
        </w:tc>
        <w:tc>
          <w:tcPr>
            <w:tcW w:w="4304" w:type="dxa"/>
            <w:shd w:val="clear" w:color="auto" w:fill="F2F2F2" w:themeFill="background1" w:themeFillShade="F2"/>
            <w:tcMar>
              <w:top w:w="57" w:type="dxa"/>
              <w:bottom w:w="57" w:type="dxa"/>
            </w:tcMar>
          </w:tcPr>
          <w:p w:rsidR="00186338" w:rsidRPr="00764CE2" w:rsidRDefault="00186338" w:rsidP="00186338">
            <w:pPr>
              <w:jc w:val="center"/>
              <w:rPr>
                <w:rFonts w:cstheme="minorHAnsi"/>
                <w:sz w:val="20"/>
                <w:szCs w:val="20"/>
              </w:rPr>
            </w:pPr>
          </w:p>
        </w:tc>
      </w:tr>
      <w:tr w:rsidR="00186338" w:rsidRPr="00764CE2" w:rsidTr="00DB1963">
        <w:trPr>
          <w:trHeight w:val="382"/>
        </w:trPr>
        <w:tc>
          <w:tcPr>
            <w:tcW w:w="7881" w:type="dxa"/>
            <w:tcMar>
              <w:top w:w="57" w:type="dxa"/>
              <w:bottom w:w="57" w:type="dxa"/>
            </w:tcMar>
            <w:vAlign w:val="bottom"/>
          </w:tcPr>
          <w:p w:rsidR="00186338" w:rsidRPr="00764CE2" w:rsidRDefault="00186338" w:rsidP="00186338">
            <w:pPr>
              <w:spacing w:line="276" w:lineRule="auto"/>
              <w:ind w:right="-23"/>
              <w:rPr>
                <w:rFonts w:eastAsia="Arial" w:cstheme="minorHAnsi"/>
                <w:b/>
                <w:bCs/>
                <w:sz w:val="20"/>
                <w:szCs w:val="20"/>
              </w:rPr>
            </w:pPr>
            <w:r w:rsidRPr="00764CE2">
              <w:rPr>
                <w:rFonts w:eastAsia="Arial" w:cstheme="minorHAnsi"/>
                <w:b/>
                <w:bCs/>
                <w:sz w:val="20"/>
                <w:szCs w:val="20"/>
              </w:rPr>
              <w:t>Key Stage 2 (year 6)</w:t>
            </w:r>
          </w:p>
        </w:tc>
        <w:tc>
          <w:tcPr>
            <w:tcW w:w="2916" w:type="dxa"/>
            <w:shd w:val="clear" w:color="auto" w:fill="auto"/>
            <w:tcMar>
              <w:top w:w="57" w:type="dxa"/>
              <w:bottom w:w="57" w:type="dxa"/>
            </w:tcMar>
            <w:vAlign w:val="center"/>
          </w:tcPr>
          <w:p w:rsidR="00186338" w:rsidRPr="00764CE2" w:rsidRDefault="00E049B6" w:rsidP="00186338">
            <w:pPr>
              <w:ind w:left="187"/>
              <w:jc w:val="center"/>
              <w:rPr>
                <w:rFonts w:cstheme="minorHAnsi"/>
                <w:sz w:val="20"/>
                <w:szCs w:val="20"/>
              </w:rPr>
            </w:pPr>
            <w:r>
              <w:rPr>
                <w:rFonts w:cstheme="minorHAnsi"/>
                <w:sz w:val="20"/>
                <w:szCs w:val="20"/>
              </w:rPr>
              <w:t>28</w:t>
            </w:r>
          </w:p>
        </w:tc>
        <w:tc>
          <w:tcPr>
            <w:tcW w:w="4304" w:type="dxa"/>
            <w:shd w:val="clear" w:color="auto" w:fill="F2F2F2" w:themeFill="background1" w:themeFillShade="F2"/>
            <w:tcMar>
              <w:top w:w="57" w:type="dxa"/>
              <w:bottom w:w="57" w:type="dxa"/>
            </w:tcMar>
          </w:tcPr>
          <w:p w:rsidR="00186338" w:rsidRPr="00764CE2" w:rsidRDefault="00186338" w:rsidP="00186338">
            <w:pPr>
              <w:jc w:val="center"/>
              <w:rPr>
                <w:rFonts w:cstheme="minorHAnsi"/>
                <w:sz w:val="20"/>
                <w:szCs w:val="20"/>
              </w:rPr>
            </w:pPr>
          </w:p>
        </w:tc>
      </w:tr>
      <w:tr w:rsidR="00D65B42" w:rsidRPr="00764CE2" w:rsidTr="00DB1963">
        <w:trPr>
          <w:trHeight w:val="382"/>
        </w:trPr>
        <w:tc>
          <w:tcPr>
            <w:tcW w:w="7881" w:type="dxa"/>
            <w:tcMar>
              <w:top w:w="57" w:type="dxa"/>
              <w:bottom w:w="57" w:type="dxa"/>
            </w:tcMar>
            <w:vAlign w:val="bottom"/>
          </w:tcPr>
          <w:p w:rsidR="00D65B42" w:rsidRPr="00764CE2" w:rsidRDefault="00D65B42" w:rsidP="00D65B42">
            <w:pPr>
              <w:spacing w:line="276" w:lineRule="auto"/>
              <w:ind w:right="-23"/>
              <w:rPr>
                <w:rFonts w:eastAsia="Arial" w:cstheme="minorHAnsi"/>
                <w:b/>
                <w:sz w:val="20"/>
                <w:szCs w:val="20"/>
              </w:rPr>
            </w:pPr>
            <w:r w:rsidRPr="00764CE2">
              <w:rPr>
                <w:rFonts w:eastAsia="Arial" w:cstheme="minorHAnsi"/>
                <w:b/>
                <w:bCs/>
                <w:sz w:val="20"/>
                <w:szCs w:val="20"/>
              </w:rPr>
              <w:t xml:space="preserve">% achieving expected standard in reading </w:t>
            </w:r>
          </w:p>
        </w:tc>
        <w:tc>
          <w:tcPr>
            <w:tcW w:w="2916" w:type="dxa"/>
            <w:shd w:val="clear" w:color="auto" w:fill="auto"/>
            <w:tcMar>
              <w:top w:w="57" w:type="dxa"/>
              <w:bottom w:w="57" w:type="dxa"/>
            </w:tcMar>
            <w:vAlign w:val="center"/>
          </w:tcPr>
          <w:p w:rsidR="00D65B42" w:rsidRPr="00764CE2" w:rsidRDefault="00E049B6" w:rsidP="00D65B42">
            <w:pPr>
              <w:ind w:left="187"/>
              <w:jc w:val="center"/>
              <w:rPr>
                <w:rFonts w:cstheme="minorHAnsi"/>
                <w:sz w:val="20"/>
                <w:szCs w:val="20"/>
              </w:rPr>
            </w:pPr>
            <w:r>
              <w:rPr>
                <w:rFonts w:cstheme="minorHAnsi"/>
                <w:sz w:val="20"/>
                <w:szCs w:val="20"/>
              </w:rPr>
              <w:t>46%</w:t>
            </w:r>
          </w:p>
        </w:tc>
        <w:tc>
          <w:tcPr>
            <w:tcW w:w="4304" w:type="dxa"/>
            <w:shd w:val="clear" w:color="auto" w:fill="F2F2F2" w:themeFill="background1" w:themeFillShade="F2"/>
            <w:tcMar>
              <w:top w:w="57" w:type="dxa"/>
              <w:bottom w:w="57" w:type="dxa"/>
            </w:tcMar>
          </w:tcPr>
          <w:p w:rsidR="00D65B42" w:rsidRPr="00764CE2" w:rsidRDefault="00F21256" w:rsidP="002C6507">
            <w:pPr>
              <w:jc w:val="center"/>
              <w:rPr>
                <w:rFonts w:cstheme="minorHAnsi"/>
                <w:sz w:val="20"/>
                <w:szCs w:val="20"/>
              </w:rPr>
            </w:pPr>
            <w:r>
              <w:rPr>
                <w:rFonts w:cstheme="minorHAnsi"/>
                <w:sz w:val="20"/>
                <w:szCs w:val="20"/>
              </w:rPr>
              <w:t>69%</w:t>
            </w:r>
          </w:p>
        </w:tc>
      </w:tr>
      <w:tr w:rsidR="00D65B42" w:rsidRPr="00764CE2" w:rsidTr="00DB1963">
        <w:trPr>
          <w:trHeight w:val="382"/>
        </w:trPr>
        <w:tc>
          <w:tcPr>
            <w:tcW w:w="7881" w:type="dxa"/>
            <w:tcMar>
              <w:top w:w="57" w:type="dxa"/>
              <w:bottom w:w="57" w:type="dxa"/>
            </w:tcMar>
            <w:vAlign w:val="bottom"/>
          </w:tcPr>
          <w:p w:rsidR="00D65B42" w:rsidRPr="00764CE2" w:rsidRDefault="00D65B42" w:rsidP="00D65B42">
            <w:pPr>
              <w:spacing w:line="276" w:lineRule="auto"/>
              <w:ind w:right="-23"/>
              <w:rPr>
                <w:rFonts w:eastAsia="Arial" w:cstheme="minorHAnsi"/>
                <w:b/>
                <w:bCs/>
                <w:sz w:val="20"/>
                <w:szCs w:val="20"/>
              </w:rPr>
            </w:pPr>
            <w:r w:rsidRPr="00764CE2">
              <w:rPr>
                <w:rFonts w:eastAsia="Arial" w:cstheme="minorHAnsi"/>
                <w:b/>
                <w:bCs/>
                <w:sz w:val="20"/>
                <w:szCs w:val="20"/>
              </w:rPr>
              <w:t xml:space="preserve">% achieving expected standard in writing </w:t>
            </w:r>
          </w:p>
        </w:tc>
        <w:tc>
          <w:tcPr>
            <w:tcW w:w="2916" w:type="dxa"/>
            <w:shd w:val="clear" w:color="auto" w:fill="auto"/>
            <w:tcMar>
              <w:top w:w="57" w:type="dxa"/>
              <w:bottom w:w="57" w:type="dxa"/>
            </w:tcMar>
            <w:vAlign w:val="center"/>
          </w:tcPr>
          <w:p w:rsidR="00D65B42" w:rsidRPr="00764CE2" w:rsidRDefault="00E049B6" w:rsidP="00D65B42">
            <w:pPr>
              <w:ind w:left="187"/>
              <w:jc w:val="center"/>
              <w:rPr>
                <w:rFonts w:cstheme="minorHAnsi"/>
                <w:sz w:val="20"/>
                <w:szCs w:val="20"/>
              </w:rPr>
            </w:pPr>
            <w:r>
              <w:rPr>
                <w:rFonts w:cstheme="minorHAnsi"/>
                <w:sz w:val="20"/>
                <w:szCs w:val="20"/>
              </w:rPr>
              <w:t>64%</w:t>
            </w:r>
          </w:p>
        </w:tc>
        <w:tc>
          <w:tcPr>
            <w:tcW w:w="4304" w:type="dxa"/>
            <w:shd w:val="clear" w:color="auto" w:fill="F2F2F2" w:themeFill="background1" w:themeFillShade="F2"/>
            <w:tcMar>
              <w:top w:w="57" w:type="dxa"/>
              <w:bottom w:w="57" w:type="dxa"/>
            </w:tcMar>
          </w:tcPr>
          <w:p w:rsidR="00D65B42" w:rsidRPr="00764CE2" w:rsidRDefault="00F21256" w:rsidP="00D65B42">
            <w:pPr>
              <w:jc w:val="center"/>
              <w:rPr>
                <w:rFonts w:cstheme="minorHAnsi"/>
                <w:bCs/>
                <w:sz w:val="20"/>
                <w:szCs w:val="20"/>
              </w:rPr>
            </w:pPr>
            <w:r>
              <w:rPr>
                <w:rFonts w:cstheme="minorHAnsi"/>
                <w:bCs/>
                <w:sz w:val="20"/>
                <w:szCs w:val="20"/>
              </w:rPr>
              <w:t>92%</w:t>
            </w:r>
          </w:p>
        </w:tc>
      </w:tr>
      <w:tr w:rsidR="00D65B42" w:rsidRPr="00764CE2" w:rsidTr="00DB1963">
        <w:trPr>
          <w:trHeight w:val="29"/>
        </w:trPr>
        <w:tc>
          <w:tcPr>
            <w:tcW w:w="7881" w:type="dxa"/>
            <w:tcMar>
              <w:top w:w="57" w:type="dxa"/>
              <w:bottom w:w="57" w:type="dxa"/>
            </w:tcMar>
            <w:vAlign w:val="bottom"/>
          </w:tcPr>
          <w:p w:rsidR="00D65B42" w:rsidRPr="00764CE2" w:rsidRDefault="00D65B42" w:rsidP="00D65B42">
            <w:pPr>
              <w:spacing w:line="276" w:lineRule="auto"/>
              <w:ind w:right="-23"/>
              <w:rPr>
                <w:rFonts w:eastAsia="Arial" w:cstheme="minorHAnsi"/>
                <w:b/>
                <w:bCs/>
                <w:sz w:val="20"/>
                <w:szCs w:val="20"/>
              </w:rPr>
            </w:pPr>
            <w:r w:rsidRPr="00764CE2">
              <w:rPr>
                <w:rFonts w:eastAsia="Arial" w:cstheme="minorHAnsi"/>
                <w:b/>
                <w:bCs/>
                <w:sz w:val="20"/>
                <w:szCs w:val="20"/>
              </w:rPr>
              <w:t>% achieving expected standard in maths</w:t>
            </w:r>
          </w:p>
        </w:tc>
        <w:tc>
          <w:tcPr>
            <w:tcW w:w="2916" w:type="dxa"/>
            <w:shd w:val="clear" w:color="auto" w:fill="auto"/>
            <w:tcMar>
              <w:top w:w="57" w:type="dxa"/>
              <w:bottom w:w="57" w:type="dxa"/>
            </w:tcMar>
            <w:vAlign w:val="center"/>
          </w:tcPr>
          <w:p w:rsidR="00D65B42" w:rsidRPr="00764CE2" w:rsidRDefault="00E049B6" w:rsidP="00D65B42">
            <w:pPr>
              <w:ind w:left="187"/>
              <w:jc w:val="center"/>
              <w:rPr>
                <w:rFonts w:cstheme="minorHAnsi"/>
                <w:sz w:val="20"/>
                <w:szCs w:val="20"/>
              </w:rPr>
            </w:pPr>
            <w:r>
              <w:rPr>
                <w:rFonts w:cstheme="minorHAnsi"/>
                <w:sz w:val="20"/>
                <w:szCs w:val="20"/>
              </w:rPr>
              <w:t>61%</w:t>
            </w:r>
          </w:p>
        </w:tc>
        <w:tc>
          <w:tcPr>
            <w:tcW w:w="4304" w:type="dxa"/>
            <w:shd w:val="clear" w:color="auto" w:fill="F2F2F2" w:themeFill="background1" w:themeFillShade="F2"/>
            <w:tcMar>
              <w:top w:w="57" w:type="dxa"/>
              <w:bottom w:w="57" w:type="dxa"/>
            </w:tcMar>
          </w:tcPr>
          <w:p w:rsidR="00D65B42" w:rsidRPr="00764CE2" w:rsidRDefault="00F21256" w:rsidP="002C6507">
            <w:pPr>
              <w:jc w:val="center"/>
              <w:rPr>
                <w:rFonts w:cstheme="minorHAnsi"/>
                <w:bCs/>
                <w:sz w:val="20"/>
                <w:szCs w:val="20"/>
              </w:rPr>
            </w:pPr>
            <w:r>
              <w:rPr>
                <w:rFonts w:cstheme="minorHAnsi"/>
                <w:bCs/>
                <w:sz w:val="20"/>
                <w:szCs w:val="20"/>
              </w:rPr>
              <w:t>85%</w:t>
            </w:r>
          </w:p>
        </w:tc>
      </w:tr>
      <w:tr w:rsidR="00D65B42" w:rsidRPr="00764CE2" w:rsidTr="00DB1963">
        <w:trPr>
          <w:trHeight w:val="367"/>
        </w:trPr>
        <w:tc>
          <w:tcPr>
            <w:tcW w:w="7881" w:type="dxa"/>
            <w:tcMar>
              <w:top w:w="57" w:type="dxa"/>
              <w:bottom w:w="57" w:type="dxa"/>
            </w:tcMar>
            <w:vAlign w:val="bottom"/>
          </w:tcPr>
          <w:p w:rsidR="00D65B42" w:rsidRPr="00764CE2" w:rsidRDefault="00D65B42" w:rsidP="00D65B42">
            <w:pPr>
              <w:spacing w:line="276" w:lineRule="auto"/>
              <w:ind w:right="-23"/>
              <w:rPr>
                <w:rFonts w:eastAsia="Arial" w:cstheme="minorHAnsi"/>
                <w:b/>
                <w:bCs/>
                <w:sz w:val="20"/>
                <w:szCs w:val="20"/>
              </w:rPr>
            </w:pPr>
            <w:r w:rsidRPr="00764CE2">
              <w:rPr>
                <w:rFonts w:eastAsia="Arial" w:cstheme="minorHAnsi"/>
                <w:b/>
                <w:bCs/>
                <w:sz w:val="20"/>
                <w:szCs w:val="20"/>
              </w:rPr>
              <w:t>% achieving expected standard in GPS</w:t>
            </w:r>
          </w:p>
        </w:tc>
        <w:tc>
          <w:tcPr>
            <w:tcW w:w="2916" w:type="dxa"/>
            <w:shd w:val="clear" w:color="auto" w:fill="auto"/>
            <w:tcMar>
              <w:top w:w="57" w:type="dxa"/>
              <w:bottom w:w="57" w:type="dxa"/>
            </w:tcMar>
            <w:vAlign w:val="center"/>
          </w:tcPr>
          <w:p w:rsidR="00D65B42" w:rsidRPr="00764CE2" w:rsidRDefault="00E049B6" w:rsidP="00D65B42">
            <w:pPr>
              <w:ind w:left="187"/>
              <w:jc w:val="center"/>
              <w:rPr>
                <w:rFonts w:cstheme="minorHAnsi"/>
                <w:sz w:val="20"/>
                <w:szCs w:val="20"/>
              </w:rPr>
            </w:pPr>
            <w:r>
              <w:rPr>
                <w:rFonts w:cstheme="minorHAnsi"/>
                <w:sz w:val="20"/>
                <w:szCs w:val="20"/>
              </w:rPr>
              <w:t>57%</w:t>
            </w:r>
          </w:p>
        </w:tc>
        <w:tc>
          <w:tcPr>
            <w:tcW w:w="4304" w:type="dxa"/>
            <w:shd w:val="clear" w:color="auto" w:fill="F2F2F2" w:themeFill="background1" w:themeFillShade="F2"/>
            <w:tcMar>
              <w:top w:w="57" w:type="dxa"/>
              <w:bottom w:w="57" w:type="dxa"/>
            </w:tcMar>
          </w:tcPr>
          <w:p w:rsidR="00D65B42" w:rsidRPr="00764CE2" w:rsidRDefault="00D65B42" w:rsidP="00D65B42">
            <w:pPr>
              <w:jc w:val="center"/>
              <w:rPr>
                <w:rFonts w:cstheme="minorHAnsi"/>
                <w:bCs/>
                <w:sz w:val="20"/>
                <w:szCs w:val="20"/>
              </w:rPr>
            </w:pPr>
          </w:p>
        </w:tc>
      </w:tr>
    </w:tbl>
    <w:p w:rsidR="00B80272" w:rsidRPr="00764CE2" w:rsidRDefault="00B80272">
      <w:pPr>
        <w:rPr>
          <w:rFonts w:cstheme="minorHAnsi"/>
          <w:sz w:val="20"/>
          <w:szCs w:val="20"/>
        </w:rPr>
      </w:pPr>
    </w:p>
    <w:p w:rsidR="00CA4662" w:rsidRDefault="00CA4662">
      <w:pPr>
        <w:rPr>
          <w:rFonts w:cstheme="minorHAnsi"/>
          <w:sz w:val="20"/>
          <w:szCs w:val="20"/>
        </w:rPr>
      </w:pPr>
    </w:p>
    <w:p w:rsidR="00CE176D" w:rsidRPr="00764CE2" w:rsidRDefault="00CE176D">
      <w:pPr>
        <w:rPr>
          <w:rFonts w:cstheme="minorHAnsi"/>
          <w:sz w:val="20"/>
          <w:szCs w:val="20"/>
        </w:rPr>
      </w:pPr>
    </w:p>
    <w:p w:rsidR="00CA4662" w:rsidRPr="00764CE2" w:rsidRDefault="00CA4662">
      <w:pPr>
        <w:rPr>
          <w:rFonts w:cstheme="minorHAnsi"/>
          <w:sz w:val="20"/>
          <w:szCs w:val="20"/>
        </w:rPr>
      </w:pPr>
    </w:p>
    <w:tbl>
      <w:tblPr>
        <w:tblStyle w:val="TableGrid"/>
        <w:tblW w:w="15026" w:type="dxa"/>
        <w:tblLook w:val="04A0" w:firstRow="1" w:lastRow="0" w:firstColumn="1" w:lastColumn="0" w:noHBand="0" w:noVBand="1"/>
      </w:tblPr>
      <w:tblGrid>
        <w:gridCol w:w="796"/>
        <w:gridCol w:w="44"/>
        <w:gridCol w:w="7417"/>
        <w:gridCol w:w="6769"/>
      </w:tblGrid>
      <w:tr w:rsidR="002954A6" w:rsidRPr="00764CE2" w:rsidTr="00DB1963">
        <w:trPr>
          <w:trHeight w:val="331"/>
        </w:trPr>
        <w:tc>
          <w:tcPr>
            <w:tcW w:w="15026" w:type="dxa"/>
            <w:gridSpan w:val="4"/>
            <w:shd w:val="clear" w:color="auto" w:fill="CFDCE3"/>
            <w:tcMar>
              <w:top w:w="57" w:type="dxa"/>
              <w:bottom w:w="57" w:type="dxa"/>
            </w:tcMar>
          </w:tcPr>
          <w:p w:rsidR="00765EFB" w:rsidRPr="00764CE2" w:rsidRDefault="00765EFB" w:rsidP="009242F1">
            <w:pPr>
              <w:pStyle w:val="ListParagraph"/>
              <w:numPr>
                <w:ilvl w:val="0"/>
                <w:numId w:val="17"/>
              </w:numPr>
              <w:ind w:left="426" w:hanging="284"/>
              <w:rPr>
                <w:rFonts w:cstheme="minorHAnsi"/>
                <w:b/>
                <w:sz w:val="20"/>
                <w:szCs w:val="20"/>
              </w:rPr>
            </w:pPr>
            <w:r w:rsidRPr="00764CE2">
              <w:rPr>
                <w:rFonts w:cstheme="minorHAnsi"/>
                <w:b/>
                <w:sz w:val="20"/>
                <w:szCs w:val="20"/>
              </w:rPr>
              <w:lastRenderedPageBreak/>
              <w:t xml:space="preserve">Barriers to </w:t>
            </w:r>
            <w:r w:rsidR="00C00F3C" w:rsidRPr="00764CE2">
              <w:rPr>
                <w:rFonts w:cstheme="minorHAnsi"/>
                <w:b/>
                <w:sz w:val="20"/>
                <w:szCs w:val="20"/>
              </w:rPr>
              <w:t>future</w:t>
            </w:r>
            <w:r w:rsidRPr="00764CE2">
              <w:rPr>
                <w:rFonts w:cstheme="minorHAnsi"/>
                <w:b/>
                <w:sz w:val="20"/>
                <w:szCs w:val="20"/>
              </w:rPr>
              <w:t xml:space="preserve"> attainment </w:t>
            </w:r>
            <w:r w:rsidR="00C00F3C" w:rsidRPr="00764CE2">
              <w:rPr>
                <w:rFonts w:cstheme="minorHAnsi"/>
                <w:b/>
                <w:sz w:val="20"/>
                <w:szCs w:val="20"/>
              </w:rPr>
              <w:t>(for pupil</w:t>
            </w:r>
            <w:r w:rsidR="003D2143" w:rsidRPr="00764CE2">
              <w:rPr>
                <w:rFonts w:cstheme="minorHAnsi"/>
                <w:b/>
                <w:sz w:val="20"/>
                <w:szCs w:val="20"/>
              </w:rPr>
              <w:t>s</w:t>
            </w:r>
            <w:r w:rsidR="00C00F3C" w:rsidRPr="00764CE2">
              <w:rPr>
                <w:rFonts w:cstheme="minorHAnsi"/>
                <w:b/>
                <w:sz w:val="20"/>
                <w:szCs w:val="20"/>
              </w:rPr>
              <w:t xml:space="preserve"> eligible for PP</w:t>
            </w:r>
            <w:r w:rsidR="00A33F73" w:rsidRPr="00764CE2">
              <w:rPr>
                <w:rFonts w:cstheme="minorHAnsi"/>
                <w:b/>
                <w:sz w:val="20"/>
                <w:szCs w:val="20"/>
              </w:rPr>
              <w:t>,</w:t>
            </w:r>
            <w:r w:rsidR="00EE50D0" w:rsidRPr="00764CE2">
              <w:rPr>
                <w:rFonts w:cstheme="minorHAnsi"/>
                <w:b/>
                <w:sz w:val="20"/>
                <w:szCs w:val="20"/>
              </w:rPr>
              <w:t xml:space="preserve"> including high ability</w:t>
            </w:r>
            <w:r w:rsidR="00C00F3C" w:rsidRPr="00764CE2">
              <w:rPr>
                <w:rFonts w:cstheme="minorHAnsi"/>
                <w:b/>
                <w:sz w:val="20"/>
                <w:szCs w:val="20"/>
              </w:rPr>
              <w:t>)</w:t>
            </w:r>
          </w:p>
        </w:tc>
      </w:tr>
      <w:tr w:rsidR="002954A6" w:rsidRPr="00764CE2" w:rsidTr="00DB1963">
        <w:trPr>
          <w:trHeight w:val="331"/>
        </w:trPr>
        <w:tc>
          <w:tcPr>
            <w:tcW w:w="15026" w:type="dxa"/>
            <w:gridSpan w:val="4"/>
            <w:shd w:val="clear" w:color="auto" w:fill="CFDCE3"/>
            <w:tcMar>
              <w:top w:w="57" w:type="dxa"/>
              <w:bottom w:w="57" w:type="dxa"/>
            </w:tcMar>
          </w:tcPr>
          <w:p w:rsidR="00765EFB" w:rsidRPr="00764CE2" w:rsidRDefault="00765EFB" w:rsidP="00DB1963">
            <w:pPr>
              <w:rPr>
                <w:rFonts w:cstheme="minorHAnsi"/>
                <w:b/>
                <w:sz w:val="20"/>
                <w:szCs w:val="20"/>
              </w:rPr>
            </w:pPr>
            <w:r w:rsidRPr="00764CE2">
              <w:rPr>
                <w:rFonts w:cstheme="minorHAnsi"/>
                <w:b/>
                <w:sz w:val="20"/>
                <w:szCs w:val="20"/>
              </w:rPr>
              <w:t xml:space="preserve"> </w:t>
            </w:r>
            <w:r w:rsidR="00125BA7" w:rsidRPr="00764CE2">
              <w:rPr>
                <w:rFonts w:cstheme="minorHAnsi"/>
                <w:b/>
                <w:sz w:val="20"/>
                <w:szCs w:val="20"/>
              </w:rPr>
              <w:t xml:space="preserve">In-school </w:t>
            </w:r>
            <w:r w:rsidRPr="00764CE2">
              <w:rPr>
                <w:rFonts w:cstheme="minorHAnsi"/>
                <w:b/>
                <w:sz w:val="20"/>
                <w:szCs w:val="20"/>
              </w:rPr>
              <w:t xml:space="preserve">barriers </w:t>
            </w:r>
          </w:p>
        </w:tc>
      </w:tr>
      <w:tr w:rsidR="002954A6" w:rsidRPr="00764CE2" w:rsidTr="00DB1963">
        <w:trPr>
          <w:trHeight w:val="331"/>
        </w:trPr>
        <w:tc>
          <w:tcPr>
            <w:tcW w:w="840" w:type="dxa"/>
            <w:gridSpan w:val="2"/>
            <w:tcMar>
              <w:top w:w="57" w:type="dxa"/>
              <w:bottom w:w="57" w:type="dxa"/>
            </w:tcMar>
          </w:tcPr>
          <w:p w:rsidR="00765EFB" w:rsidRPr="00764CE2" w:rsidRDefault="00765EFB" w:rsidP="002962F2">
            <w:pPr>
              <w:pStyle w:val="ListParagraph"/>
              <w:numPr>
                <w:ilvl w:val="0"/>
                <w:numId w:val="10"/>
              </w:numPr>
              <w:tabs>
                <w:tab w:val="left" w:pos="75"/>
              </w:tabs>
              <w:ind w:left="426" w:hanging="335"/>
              <w:rPr>
                <w:rFonts w:cstheme="minorHAnsi"/>
                <w:b/>
                <w:sz w:val="20"/>
                <w:szCs w:val="20"/>
              </w:rPr>
            </w:pPr>
          </w:p>
        </w:tc>
        <w:tc>
          <w:tcPr>
            <w:tcW w:w="14186" w:type="dxa"/>
            <w:gridSpan w:val="2"/>
          </w:tcPr>
          <w:p w:rsidR="00915380" w:rsidRPr="00764CE2" w:rsidRDefault="0071057B" w:rsidP="003F7BE2">
            <w:pPr>
              <w:rPr>
                <w:rFonts w:cstheme="minorHAnsi"/>
                <w:sz w:val="20"/>
                <w:szCs w:val="20"/>
              </w:rPr>
            </w:pPr>
            <w:r w:rsidRPr="00764CE2">
              <w:rPr>
                <w:rFonts w:cstheme="minorHAnsi"/>
                <w:sz w:val="20"/>
                <w:szCs w:val="20"/>
              </w:rPr>
              <w:t>Significant number of children eligible for PP are also SEN</w:t>
            </w:r>
          </w:p>
        </w:tc>
      </w:tr>
      <w:tr w:rsidR="002954A6" w:rsidRPr="00764CE2" w:rsidTr="00DB1963">
        <w:trPr>
          <w:trHeight w:val="331"/>
        </w:trPr>
        <w:tc>
          <w:tcPr>
            <w:tcW w:w="840" w:type="dxa"/>
            <w:gridSpan w:val="2"/>
            <w:tcMar>
              <w:top w:w="57" w:type="dxa"/>
              <w:bottom w:w="57" w:type="dxa"/>
            </w:tcMar>
          </w:tcPr>
          <w:p w:rsidR="00765EFB" w:rsidRPr="00764CE2" w:rsidRDefault="00765EFB" w:rsidP="002962F2">
            <w:pPr>
              <w:pStyle w:val="ListParagraph"/>
              <w:numPr>
                <w:ilvl w:val="0"/>
                <w:numId w:val="10"/>
              </w:numPr>
              <w:tabs>
                <w:tab w:val="left" w:pos="75"/>
              </w:tabs>
              <w:ind w:left="426" w:hanging="335"/>
              <w:rPr>
                <w:rFonts w:cstheme="minorHAnsi"/>
                <w:b/>
                <w:sz w:val="20"/>
                <w:szCs w:val="20"/>
              </w:rPr>
            </w:pPr>
          </w:p>
        </w:tc>
        <w:tc>
          <w:tcPr>
            <w:tcW w:w="14186" w:type="dxa"/>
            <w:gridSpan w:val="2"/>
          </w:tcPr>
          <w:p w:rsidR="00915380" w:rsidRPr="00764CE2" w:rsidRDefault="00895616" w:rsidP="00845265">
            <w:pPr>
              <w:rPr>
                <w:rFonts w:cstheme="minorHAnsi"/>
                <w:sz w:val="20"/>
                <w:szCs w:val="20"/>
              </w:rPr>
            </w:pPr>
            <w:r w:rsidRPr="00764CE2">
              <w:rPr>
                <w:rFonts w:cstheme="minorHAnsi"/>
                <w:sz w:val="20"/>
                <w:szCs w:val="20"/>
              </w:rPr>
              <w:t>Oracy and vocabulary skills very low</w:t>
            </w:r>
          </w:p>
        </w:tc>
      </w:tr>
      <w:tr w:rsidR="00DB1963" w:rsidRPr="00764CE2" w:rsidTr="00DB1963">
        <w:trPr>
          <w:trHeight w:val="331"/>
        </w:trPr>
        <w:tc>
          <w:tcPr>
            <w:tcW w:w="840" w:type="dxa"/>
            <w:gridSpan w:val="2"/>
            <w:tcMar>
              <w:top w:w="57" w:type="dxa"/>
              <w:bottom w:w="57" w:type="dxa"/>
            </w:tcMar>
          </w:tcPr>
          <w:p w:rsidR="00DB1963" w:rsidRPr="00764CE2" w:rsidRDefault="00DB1963" w:rsidP="002962F2">
            <w:pPr>
              <w:pStyle w:val="ListParagraph"/>
              <w:numPr>
                <w:ilvl w:val="0"/>
                <w:numId w:val="10"/>
              </w:numPr>
              <w:tabs>
                <w:tab w:val="left" w:pos="75"/>
              </w:tabs>
              <w:ind w:left="426" w:hanging="335"/>
              <w:rPr>
                <w:rFonts w:cstheme="minorHAnsi"/>
                <w:b/>
                <w:sz w:val="20"/>
                <w:szCs w:val="20"/>
              </w:rPr>
            </w:pPr>
          </w:p>
        </w:tc>
        <w:tc>
          <w:tcPr>
            <w:tcW w:w="14186" w:type="dxa"/>
            <w:gridSpan w:val="2"/>
          </w:tcPr>
          <w:p w:rsidR="00DB1963" w:rsidRPr="00764CE2" w:rsidRDefault="00CE176D" w:rsidP="00845265">
            <w:pPr>
              <w:rPr>
                <w:rFonts w:cstheme="minorHAnsi"/>
                <w:sz w:val="20"/>
                <w:szCs w:val="20"/>
              </w:rPr>
            </w:pPr>
            <w:r>
              <w:rPr>
                <w:rFonts w:cstheme="minorHAnsi"/>
                <w:sz w:val="20"/>
                <w:szCs w:val="20"/>
              </w:rPr>
              <w:t>A</w:t>
            </w:r>
            <w:r w:rsidR="00DB1963" w:rsidRPr="00764CE2">
              <w:rPr>
                <w:rFonts w:cstheme="minorHAnsi"/>
                <w:sz w:val="20"/>
                <w:szCs w:val="20"/>
              </w:rPr>
              <w:t>ttainment is below that of national average</w:t>
            </w:r>
            <w:r>
              <w:rPr>
                <w:rFonts w:cstheme="minorHAnsi"/>
                <w:sz w:val="20"/>
                <w:szCs w:val="20"/>
              </w:rPr>
              <w:t xml:space="preserve"> in reading, writing and maths</w:t>
            </w:r>
          </w:p>
        </w:tc>
      </w:tr>
      <w:tr w:rsidR="002954A6" w:rsidRPr="00764CE2" w:rsidTr="00DB1963">
        <w:trPr>
          <w:trHeight w:val="70"/>
        </w:trPr>
        <w:tc>
          <w:tcPr>
            <w:tcW w:w="15026" w:type="dxa"/>
            <w:gridSpan w:val="4"/>
            <w:shd w:val="clear" w:color="auto" w:fill="CFDCE3"/>
            <w:tcMar>
              <w:top w:w="57" w:type="dxa"/>
              <w:bottom w:w="57" w:type="dxa"/>
            </w:tcMar>
          </w:tcPr>
          <w:p w:rsidR="00765EFB" w:rsidRPr="00764CE2" w:rsidRDefault="00765EFB" w:rsidP="00C068B2">
            <w:pPr>
              <w:rPr>
                <w:rFonts w:cstheme="minorHAnsi"/>
                <w:b/>
                <w:sz w:val="20"/>
                <w:szCs w:val="20"/>
              </w:rPr>
            </w:pPr>
            <w:r w:rsidRPr="00764CE2">
              <w:rPr>
                <w:rFonts w:cstheme="minorHAnsi"/>
                <w:b/>
                <w:sz w:val="20"/>
                <w:szCs w:val="20"/>
              </w:rPr>
              <w:t xml:space="preserve">External barriers </w:t>
            </w:r>
            <w:r w:rsidR="00845265" w:rsidRPr="00764CE2">
              <w:rPr>
                <w:rFonts w:cstheme="minorHAnsi"/>
                <w:i/>
                <w:sz w:val="20"/>
                <w:szCs w:val="20"/>
              </w:rPr>
              <w:t>(issues which also require action outside school, such as low attendance rates)</w:t>
            </w:r>
          </w:p>
        </w:tc>
      </w:tr>
      <w:tr w:rsidR="00482940" w:rsidRPr="00764CE2" w:rsidTr="00DB1963">
        <w:trPr>
          <w:trHeight w:val="70"/>
        </w:trPr>
        <w:tc>
          <w:tcPr>
            <w:tcW w:w="840" w:type="dxa"/>
            <w:gridSpan w:val="2"/>
            <w:tcMar>
              <w:top w:w="57" w:type="dxa"/>
              <w:bottom w:w="57" w:type="dxa"/>
            </w:tcMar>
          </w:tcPr>
          <w:p w:rsidR="00482940" w:rsidRPr="00764CE2" w:rsidRDefault="0071410D" w:rsidP="002962F2">
            <w:pPr>
              <w:tabs>
                <w:tab w:val="left" w:pos="60"/>
                <w:tab w:val="left" w:pos="426"/>
              </w:tabs>
              <w:ind w:left="426" w:hanging="284"/>
              <w:rPr>
                <w:rFonts w:cstheme="minorHAnsi"/>
                <w:b/>
                <w:sz w:val="20"/>
                <w:szCs w:val="20"/>
              </w:rPr>
            </w:pPr>
            <w:r w:rsidRPr="00764CE2">
              <w:rPr>
                <w:rFonts w:cstheme="minorHAnsi"/>
                <w:b/>
                <w:sz w:val="20"/>
                <w:szCs w:val="20"/>
              </w:rPr>
              <w:t>D</w:t>
            </w:r>
            <w:r w:rsidR="00482940" w:rsidRPr="00764CE2">
              <w:rPr>
                <w:rFonts w:cstheme="minorHAnsi"/>
                <w:b/>
                <w:sz w:val="20"/>
                <w:szCs w:val="20"/>
              </w:rPr>
              <w:t>.</w:t>
            </w:r>
          </w:p>
        </w:tc>
        <w:tc>
          <w:tcPr>
            <w:tcW w:w="14186" w:type="dxa"/>
            <w:gridSpan w:val="2"/>
          </w:tcPr>
          <w:p w:rsidR="00482940" w:rsidRPr="00764CE2" w:rsidRDefault="00482940" w:rsidP="000B5413">
            <w:pPr>
              <w:rPr>
                <w:rFonts w:cstheme="minorHAnsi"/>
                <w:sz w:val="20"/>
                <w:szCs w:val="20"/>
              </w:rPr>
            </w:pPr>
            <w:r w:rsidRPr="00764CE2">
              <w:rPr>
                <w:rFonts w:cstheme="minorHAnsi"/>
                <w:sz w:val="20"/>
                <w:szCs w:val="20"/>
              </w:rPr>
              <w:t>Enga</w:t>
            </w:r>
            <w:r w:rsidR="001C21D4">
              <w:rPr>
                <w:rFonts w:cstheme="minorHAnsi"/>
                <w:sz w:val="20"/>
                <w:szCs w:val="20"/>
              </w:rPr>
              <w:t>gement with parents/carers in home learning – generally and with COVID-19 home learning in the event of a bubble closure</w:t>
            </w:r>
          </w:p>
        </w:tc>
      </w:tr>
      <w:tr w:rsidR="00765EFB" w:rsidRPr="00764CE2" w:rsidTr="00DB1963">
        <w:trPr>
          <w:trHeight w:val="70"/>
        </w:trPr>
        <w:tc>
          <w:tcPr>
            <w:tcW w:w="840" w:type="dxa"/>
            <w:gridSpan w:val="2"/>
            <w:tcMar>
              <w:top w:w="57" w:type="dxa"/>
              <w:bottom w:w="57" w:type="dxa"/>
            </w:tcMar>
          </w:tcPr>
          <w:p w:rsidR="00765EFB" w:rsidRPr="00764CE2" w:rsidRDefault="0071410D" w:rsidP="002962F2">
            <w:pPr>
              <w:tabs>
                <w:tab w:val="left" w:pos="60"/>
                <w:tab w:val="left" w:pos="426"/>
              </w:tabs>
              <w:ind w:left="426" w:hanging="284"/>
              <w:rPr>
                <w:rFonts w:cstheme="minorHAnsi"/>
                <w:b/>
                <w:sz w:val="20"/>
                <w:szCs w:val="20"/>
              </w:rPr>
            </w:pPr>
            <w:r w:rsidRPr="00764CE2">
              <w:rPr>
                <w:rFonts w:cstheme="minorHAnsi"/>
                <w:b/>
                <w:sz w:val="20"/>
                <w:szCs w:val="20"/>
              </w:rPr>
              <w:t>E</w:t>
            </w:r>
            <w:r w:rsidR="002962F2" w:rsidRPr="00764CE2">
              <w:rPr>
                <w:rFonts w:cstheme="minorHAnsi"/>
                <w:b/>
                <w:sz w:val="20"/>
                <w:szCs w:val="20"/>
              </w:rPr>
              <w:t>.</w:t>
            </w:r>
            <w:r w:rsidR="00765EFB" w:rsidRPr="00764CE2">
              <w:rPr>
                <w:rFonts w:cstheme="minorHAnsi"/>
                <w:b/>
                <w:sz w:val="20"/>
                <w:szCs w:val="20"/>
              </w:rPr>
              <w:t xml:space="preserve"> </w:t>
            </w:r>
          </w:p>
        </w:tc>
        <w:tc>
          <w:tcPr>
            <w:tcW w:w="14186" w:type="dxa"/>
            <w:gridSpan w:val="2"/>
          </w:tcPr>
          <w:p w:rsidR="00915380" w:rsidRPr="00764CE2" w:rsidRDefault="009362C7" w:rsidP="000B5413">
            <w:pPr>
              <w:rPr>
                <w:rFonts w:cstheme="minorHAnsi"/>
                <w:sz w:val="20"/>
                <w:szCs w:val="20"/>
              </w:rPr>
            </w:pPr>
            <w:r>
              <w:rPr>
                <w:rFonts w:cstheme="minorHAnsi"/>
                <w:sz w:val="20"/>
                <w:szCs w:val="20"/>
              </w:rPr>
              <w:t>Attendance (need %)</w:t>
            </w:r>
          </w:p>
        </w:tc>
      </w:tr>
      <w:tr w:rsidR="00390DA1" w:rsidRPr="00764CE2" w:rsidTr="00DB1963">
        <w:trPr>
          <w:trHeight w:val="70"/>
        </w:trPr>
        <w:tc>
          <w:tcPr>
            <w:tcW w:w="840" w:type="dxa"/>
            <w:gridSpan w:val="2"/>
            <w:tcMar>
              <w:top w:w="57" w:type="dxa"/>
              <w:bottom w:w="57" w:type="dxa"/>
            </w:tcMar>
          </w:tcPr>
          <w:p w:rsidR="00390DA1" w:rsidRPr="00764CE2" w:rsidRDefault="0071410D" w:rsidP="002962F2">
            <w:pPr>
              <w:tabs>
                <w:tab w:val="left" w:pos="60"/>
                <w:tab w:val="left" w:pos="426"/>
              </w:tabs>
              <w:ind w:left="426" w:hanging="284"/>
              <w:rPr>
                <w:rFonts w:cstheme="minorHAnsi"/>
                <w:b/>
                <w:sz w:val="20"/>
                <w:szCs w:val="20"/>
              </w:rPr>
            </w:pPr>
            <w:r w:rsidRPr="00764CE2">
              <w:rPr>
                <w:rFonts w:cstheme="minorHAnsi"/>
                <w:b/>
                <w:sz w:val="20"/>
                <w:szCs w:val="20"/>
              </w:rPr>
              <w:t>F.</w:t>
            </w:r>
          </w:p>
        </w:tc>
        <w:tc>
          <w:tcPr>
            <w:tcW w:w="14186" w:type="dxa"/>
            <w:gridSpan w:val="2"/>
          </w:tcPr>
          <w:p w:rsidR="00390DA1" w:rsidRPr="00764CE2" w:rsidRDefault="00F21256" w:rsidP="000B5413">
            <w:pPr>
              <w:rPr>
                <w:rFonts w:cstheme="minorHAnsi"/>
                <w:sz w:val="20"/>
                <w:szCs w:val="20"/>
              </w:rPr>
            </w:pPr>
            <w:r>
              <w:rPr>
                <w:rFonts w:cstheme="minorHAnsi"/>
                <w:sz w:val="20"/>
                <w:szCs w:val="20"/>
              </w:rPr>
              <w:t>Well-</w:t>
            </w:r>
            <w:r w:rsidR="00895616" w:rsidRPr="00764CE2">
              <w:rPr>
                <w:rFonts w:cstheme="minorHAnsi"/>
                <w:sz w:val="20"/>
                <w:szCs w:val="20"/>
              </w:rPr>
              <w:t>being</w:t>
            </w:r>
            <w:r w:rsidR="009362C7">
              <w:rPr>
                <w:rFonts w:cstheme="minorHAnsi"/>
                <w:sz w:val="20"/>
                <w:szCs w:val="20"/>
              </w:rPr>
              <w:t>?</w:t>
            </w:r>
          </w:p>
        </w:tc>
      </w:tr>
      <w:tr w:rsidR="009362C7" w:rsidRPr="00764CE2" w:rsidTr="00DB1963">
        <w:trPr>
          <w:trHeight w:val="70"/>
        </w:trPr>
        <w:tc>
          <w:tcPr>
            <w:tcW w:w="840" w:type="dxa"/>
            <w:gridSpan w:val="2"/>
            <w:tcMar>
              <w:top w:w="57" w:type="dxa"/>
              <w:bottom w:w="57" w:type="dxa"/>
            </w:tcMar>
          </w:tcPr>
          <w:p w:rsidR="009362C7" w:rsidRPr="00764CE2" w:rsidRDefault="009362C7" w:rsidP="002962F2">
            <w:pPr>
              <w:tabs>
                <w:tab w:val="left" w:pos="60"/>
                <w:tab w:val="left" w:pos="426"/>
              </w:tabs>
              <w:ind w:left="426" w:hanging="284"/>
              <w:rPr>
                <w:rFonts w:cstheme="minorHAnsi"/>
                <w:b/>
                <w:sz w:val="20"/>
                <w:szCs w:val="20"/>
              </w:rPr>
            </w:pPr>
            <w:r>
              <w:rPr>
                <w:rFonts w:cstheme="minorHAnsi"/>
                <w:b/>
                <w:sz w:val="20"/>
                <w:szCs w:val="20"/>
              </w:rPr>
              <w:t>G.</w:t>
            </w:r>
          </w:p>
        </w:tc>
        <w:tc>
          <w:tcPr>
            <w:tcW w:w="14186" w:type="dxa"/>
            <w:gridSpan w:val="2"/>
          </w:tcPr>
          <w:p w:rsidR="009362C7" w:rsidRPr="00764CE2" w:rsidRDefault="009362C7" w:rsidP="000B5413">
            <w:pPr>
              <w:rPr>
                <w:rFonts w:cstheme="minorHAnsi"/>
                <w:sz w:val="20"/>
                <w:szCs w:val="20"/>
              </w:rPr>
            </w:pPr>
            <w:r>
              <w:rPr>
                <w:rFonts w:cstheme="minorHAnsi"/>
                <w:sz w:val="20"/>
                <w:szCs w:val="20"/>
              </w:rPr>
              <w:t xml:space="preserve">Covid-19 – lost learning </w:t>
            </w:r>
          </w:p>
        </w:tc>
      </w:tr>
      <w:tr w:rsidR="002954A6" w:rsidRPr="00764CE2" w:rsidTr="00DB1963">
        <w:trPr>
          <w:trHeight w:val="331"/>
        </w:trPr>
        <w:tc>
          <w:tcPr>
            <w:tcW w:w="15026" w:type="dxa"/>
            <w:gridSpan w:val="4"/>
            <w:shd w:val="clear" w:color="auto" w:fill="CFDCE3"/>
            <w:tcMar>
              <w:top w:w="57" w:type="dxa"/>
              <w:bottom w:w="57" w:type="dxa"/>
            </w:tcMar>
          </w:tcPr>
          <w:p w:rsidR="00A6273A" w:rsidRPr="00764CE2" w:rsidRDefault="00A33F73" w:rsidP="00A33F73">
            <w:pPr>
              <w:pStyle w:val="ListParagraph"/>
              <w:numPr>
                <w:ilvl w:val="0"/>
                <w:numId w:val="17"/>
              </w:numPr>
              <w:ind w:left="426" w:hanging="284"/>
              <w:rPr>
                <w:rFonts w:cstheme="minorHAnsi"/>
                <w:b/>
                <w:sz w:val="20"/>
                <w:szCs w:val="20"/>
              </w:rPr>
            </w:pPr>
            <w:r w:rsidRPr="00764CE2">
              <w:rPr>
                <w:rFonts w:cstheme="minorHAnsi"/>
                <w:b/>
                <w:sz w:val="20"/>
                <w:szCs w:val="20"/>
              </w:rPr>
              <w:t>Desired o</w:t>
            </w:r>
            <w:r w:rsidR="00A6273A" w:rsidRPr="00764CE2">
              <w:rPr>
                <w:rFonts w:cstheme="minorHAnsi"/>
                <w:b/>
                <w:sz w:val="20"/>
                <w:szCs w:val="20"/>
              </w:rPr>
              <w:t xml:space="preserve">utcomes </w:t>
            </w:r>
          </w:p>
        </w:tc>
      </w:tr>
      <w:tr w:rsidR="002954A6" w:rsidRPr="00764CE2" w:rsidTr="00DB1963">
        <w:trPr>
          <w:trHeight w:val="331"/>
        </w:trPr>
        <w:tc>
          <w:tcPr>
            <w:tcW w:w="796" w:type="dxa"/>
            <w:tcMar>
              <w:top w:w="57" w:type="dxa"/>
              <w:bottom w:w="57" w:type="dxa"/>
            </w:tcMar>
          </w:tcPr>
          <w:p w:rsidR="00A6273A" w:rsidRPr="00764CE2" w:rsidRDefault="00A6273A" w:rsidP="00A6273A">
            <w:pPr>
              <w:jc w:val="both"/>
              <w:rPr>
                <w:rFonts w:cstheme="minorHAnsi"/>
                <w:sz w:val="20"/>
                <w:szCs w:val="20"/>
              </w:rPr>
            </w:pPr>
          </w:p>
        </w:tc>
        <w:tc>
          <w:tcPr>
            <w:tcW w:w="7461" w:type="dxa"/>
            <w:gridSpan w:val="2"/>
            <w:tcMar>
              <w:top w:w="57" w:type="dxa"/>
              <w:bottom w:w="57" w:type="dxa"/>
            </w:tcMar>
          </w:tcPr>
          <w:p w:rsidR="00A6273A" w:rsidRPr="00764CE2" w:rsidRDefault="00A6273A" w:rsidP="00683A3C">
            <w:pPr>
              <w:rPr>
                <w:rFonts w:cstheme="minorHAnsi"/>
                <w:i/>
                <w:sz w:val="20"/>
                <w:szCs w:val="20"/>
              </w:rPr>
            </w:pPr>
            <w:r w:rsidRPr="00764CE2">
              <w:rPr>
                <w:rFonts w:cstheme="minorHAnsi"/>
                <w:i/>
                <w:sz w:val="20"/>
                <w:szCs w:val="20"/>
              </w:rPr>
              <w:t>Desired outcome</w:t>
            </w:r>
            <w:r w:rsidR="00683A3C" w:rsidRPr="00764CE2">
              <w:rPr>
                <w:rFonts w:cstheme="minorHAnsi"/>
                <w:i/>
                <w:sz w:val="20"/>
                <w:szCs w:val="20"/>
              </w:rPr>
              <w:t>s and how they will be measured</w:t>
            </w:r>
          </w:p>
        </w:tc>
        <w:tc>
          <w:tcPr>
            <w:tcW w:w="6769" w:type="dxa"/>
          </w:tcPr>
          <w:p w:rsidR="00A6273A" w:rsidRPr="00764CE2" w:rsidRDefault="00423264" w:rsidP="00C14FAE">
            <w:pPr>
              <w:rPr>
                <w:rFonts w:cstheme="minorHAnsi"/>
                <w:i/>
                <w:sz w:val="20"/>
                <w:szCs w:val="20"/>
              </w:rPr>
            </w:pPr>
            <w:r w:rsidRPr="00764CE2">
              <w:rPr>
                <w:rFonts w:cstheme="minorHAnsi"/>
                <w:i/>
                <w:sz w:val="20"/>
                <w:szCs w:val="20"/>
              </w:rPr>
              <w:t xml:space="preserve">Success criteria </w:t>
            </w:r>
          </w:p>
        </w:tc>
      </w:tr>
      <w:tr w:rsidR="002954A6" w:rsidRPr="00764CE2" w:rsidTr="00DB1963">
        <w:trPr>
          <w:trHeight w:val="977"/>
        </w:trPr>
        <w:tc>
          <w:tcPr>
            <w:tcW w:w="796" w:type="dxa"/>
            <w:tcMar>
              <w:top w:w="57" w:type="dxa"/>
              <w:bottom w:w="57" w:type="dxa"/>
            </w:tcMar>
          </w:tcPr>
          <w:p w:rsidR="00A6273A" w:rsidRPr="00764CE2" w:rsidRDefault="00A6273A" w:rsidP="002962F2">
            <w:pPr>
              <w:pStyle w:val="ListParagraph"/>
              <w:numPr>
                <w:ilvl w:val="0"/>
                <w:numId w:val="21"/>
              </w:numPr>
              <w:tabs>
                <w:tab w:val="left" w:pos="142"/>
              </w:tabs>
              <w:ind w:left="426"/>
              <w:jc w:val="both"/>
              <w:rPr>
                <w:rFonts w:cstheme="minorHAnsi"/>
                <w:b/>
                <w:sz w:val="20"/>
                <w:szCs w:val="20"/>
              </w:rPr>
            </w:pPr>
          </w:p>
        </w:tc>
        <w:tc>
          <w:tcPr>
            <w:tcW w:w="7461" w:type="dxa"/>
            <w:gridSpan w:val="2"/>
            <w:tcMar>
              <w:top w:w="57" w:type="dxa"/>
              <w:bottom w:w="57" w:type="dxa"/>
            </w:tcMar>
          </w:tcPr>
          <w:p w:rsidR="00915380" w:rsidRDefault="0071410D" w:rsidP="00EE50D0">
            <w:pPr>
              <w:rPr>
                <w:rFonts w:cstheme="minorHAnsi"/>
                <w:sz w:val="20"/>
                <w:szCs w:val="20"/>
              </w:rPr>
            </w:pPr>
            <w:r w:rsidRPr="00764CE2">
              <w:rPr>
                <w:rFonts w:cstheme="minorHAnsi"/>
                <w:sz w:val="20"/>
                <w:szCs w:val="20"/>
              </w:rPr>
              <w:t xml:space="preserve">Gap </w:t>
            </w:r>
            <w:r w:rsidR="00562A66" w:rsidRPr="00764CE2">
              <w:rPr>
                <w:rFonts w:cstheme="minorHAnsi"/>
                <w:sz w:val="20"/>
                <w:szCs w:val="20"/>
              </w:rPr>
              <w:t xml:space="preserve">closed between PP and </w:t>
            </w:r>
            <w:r w:rsidRPr="00764CE2">
              <w:rPr>
                <w:rFonts w:cstheme="minorHAnsi"/>
                <w:sz w:val="20"/>
                <w:szCs w:val="20"/>
              </w:rPr>
              <w:t>non-</w:t>
            </w:r>
            <w:r w:rsidR="00562A66" w:rsidRPr="00764CE2">
              <w:rPr>
                <w:rFonts w:cstheme="minorHAnsi"/>
                <w:sz w:val="20"/>
                <w:szCs w:val="20"/>
              </w:rPr>
              <w:t xml:space="preserve">PP pupils and reach county/national averages. </w:t>
            </w:r>
          </w:p>
          <w:p w:rsidR="00F21256" w:rsidRPr="00764CE2" w:rsidRDefault="00F21256" w:rsidP="00EE50D0">
            <w:pPr>
              <w:rPr>
                <w:rFonts w:cstheme="minorHAnsi"/>
                <w:sz w:val="20"/>
                <w:szCs w:val="20"/>
              </w:rPr>
            </w:pPr>
            <w:r>
              <w:rPr>
                <w:rFonts w:cstheme="minorHAnsi"/>
                <w:sz w:val="20"/>
                <w:szCs w:val="20"/>
              </w:rPr>
              <w:t>Catch up interventions</w:t>
            </w:r>
          </w:p>
        </w:tc>
        <w:tc>
          <w:tcPr>
            <w:tcW w:w="6769" w:type="dxa"/>
          </w:tcPr>
          <w:p w:rsidR="00A6273A" w:rsidRPr="00764CE2" w:rsidRDefault="004A50D4" w:rsidP="00D01528">
            <w:pPr>
              <w:rPr>
                <w:rFonts w:cstheme="minorHAnsi"/>
                <w:sz w:val="20"/>
                <w:szCs w:val="20"/>
              </w:rPr>
            </w:pPr>
            <w:r w:rsidRPr="00764CE2">
              <w:rPr>
                <w:rFonts w:cstheme="minorHAnsi"/>
                <w:sz w:val="20"/>
                <w:szCs w:val="20"/>
              </w:rPr>
              <w:t>Teachers are aware of PP children in their class and plan for</w:t>
            </w:r>
            <w:r w:rsidR="00705F10" w:rsidRPr="00764CE2">
              <w:rPr>
                <w:rFonts w:cstheme="minorHAnsi"/>
                <w:sz w:val="20"/>
                <w:szCs w:val="20"/>
              </w:rPr>
              <w:t xml:space="preserve"> these children accordingly</w:t>
            </w:r>
            <w:r w:rsidRPr="00764CE2">
              <w:rPr>
                <w:rFonts w:cstheme="minorHAnsi"/>
                <w:sz w:val="20"/>
                <w:szCs w:val="20"/>
              </w:rPr>
              <w:t>. Tea</w:t>
            </w:r>
            <w:r w:rsidR="00D01528" w:rsidRPr="00764CE2">
              <w:rPr>
                <w:rFonts w:cstheme="minorHAnsi"/>
                <w:sz w:val="20"/>
                <w:szCs w:val="20"/>
              </w:rPr>
              <w:t>chers communicate the progress, attainment and needs of these pupils at</w:t>
            </w:r>
            <w:r w:rsidR="00705F10" w:rsidRPr="00764CE2">
              <w:rPr>
                <w:rFonts w:cstheme="minorHAnsi"/>
                <w:sz w:val="20"/>
                <w:szCs w:val="20"/>
              </w:rPr>
              <w:t xml:space="preserve"> regular</w:t>
            </w:r>
            <w:r w:rsidR="00D01528" w:rsidRPr="00764CE2">
              <w:rPr>
                <w:rFonts w:cstheme="minorHAnsi"/>
                <w:sz w:val="20"/>
                <w:szCs w:val="20"/>
              </w:rPr>
              <w:t xml:space="preserve"> pupil progress meetings.</w:t>
            </w:r>
          </w:p>
          <w:p w:rsidR="0071410D" w:rsidRPr="00764CE2" w:rsidRDefault="0071410D" w:rsidP="00D01528">
            <w:pPr>
              <w:rPr>
                <w:rFonts w:cstheme="minorHAnsi"/>
                <w:sz w:val="20"/>
                <w:szCs w:val="20"/>
              </w:rPr>
            </w:pPr>
            <w:r w:rsidRPr="00764CE2">
              <w:rPr>
                <w:rFonts w:cstheme="minorHAnsi"/>
                <w:sz w:val="20"/>
                <w:szCs w:val="20"/>
              </w:rPr>
              <w:t>Planned programme of interventions shows improved outcomes.</w:t>
            </w:r>
          </w:p>
        </w:tc>
      </w:tr>
      <w:tr w:rsidR="002954A6" w:rsidRPr="00764CE2" w:rsidTr="00DB1963">
        <w:trPr>
          <w:trHeight w:val="1308"/>
        </w:trPr>
        <w:tc>
          <w:tcPr>
            <w:tcW w:w="796" w:type="dxa"/>
            <w:tcMar>
              <w:top w:w="57" w:type="dxa"/>
              <w:bottom w:w="57" w:type="dxa"/>
            </w:tcMar>
          </w:tcPr>
          <w:p w:rsidR="00A6273A" w:rsidRPr="00764CE2" w:rsidRDefault="00A6273A" w:rsidP="002962F2">
            <w:pPr>
              <w:pStyle w:val="ListParagraph"/>
              <w:numPr>
                <w:ilvl w:val="0"/>
                <w:numId w:val="21"/>
              </w:numPr>
              <w:tabs>
                <w:tab w:val="left" w:pos="142"/>
              </w:tabs>
              <w:ind w:left="426"/>
              <w:jc w:val="both"/>
              <w:rPr>
                <w:rFonts w:cstheme="minorHAnsi"/>
                <w:b/>
                <w:sz w:val="20"/>
                <w:szCs w:val="20"/>
              </w:rPr>
            </w:pPr>
          </w:p>
        </w:tc>
        <w:tc>
          <w:tcPr>
            <w:tcW w:w="7461" w:type="dxa"/>
            <w:gridSpan w:val="2"/>
            <w:tcMar>
              <w:top w:w="57" w:type="dxa"/>
              <w:bottom w:w="57" w:type="dxa"/>
            </w:tcMar>
          </w:tcPr>
          <w:p w:rsidR="00915380" w:rsidRDefault="00895616" w:rsidP="00705F10">
            <w:pPr>
              <w:rPr>
                <w:rStyle w:val="a"/>
                <w:rFonts w:cstheme="minorHAnsi"/>
                <w:color w:val="000000"/>
                <w:sz w:val="20"/>
                <w:szCs w:val="20"/>
                <w:bdr w:val="none" w:sz="0" w:space="0" w:color="auto" w:frame="1"/>
                <w:shd w:val="clear" w:color="auto" w:fill="FFFFFF"/>
              </w:rPr>
            </w:pPr>
            <w:r w:rsidRPr="00764CE2">
              <w:rPr>
                <w:rStyle w:val="a"/>
                <w:rFonts w:cstheme="minorHAnsi"/>
                <w:color w:val="000000"/>
                <w:sz w:val="20"/>
                <w:szCs w:val="20"/>
                <w:bdr w:val="none" w:sz="0" w:space="0" w:color="auto" w:frame="1"/>
                <w:shd w:val="clear" w:color="auto" w:fill="FFFFFF"/>
              </w:rPr>
              <w:t>Early identification and addressing speech and language issues. Support for speech and Language and vocabulary extension throughout school</w:t>
            </w:r>
          </w:p>
          <w:p w:rsidR="00F21256" w:rsidRPr="00F21256" w:rsidRDefault="00F21256" w:rsidP="00705F10">
            <w:pPr>
              <w:rPr>
                <w:rStyle w:val="a"/>
                <w:color w:val="000000"/>
                <w:sz w:val="20"/>
                <w:szCs w:val="20"/>
                <w:bdr w:val="none" w:sz="0" w:space="0" w:color="auto" w:frame="1"/>
                <w:shd w:val="clear" w:color="auto" w:fill="FFFFFF"/>
              </w:rPr>
            </w:pPr>
            <w:r w:rsidRPr="00F21256">
              <w:rPr>
                <w:rStyle w:val="a"/>
                <w:color w:val="000000"/>
                <w:sz w:val="20"/>
                <w:szCs w:val="20"/>
                <w:bdr w:val="none" w:sz="0" w:space="0" w:color="auto" w:frame="1"/>
                <w:shd w:val="clear" w:color="auto" w:fill="FFFFFF"/>
              </w:rPr>
              <w:t>Talk 2/5</w:t>
            </w:r>
          </w:p>
          <w:p w:rsidR="00F21256" w:rsidRPr="00764CE2" w:rsidRDefault="00F21256" w:rsidP="00705F10">
            <w:pPr>
              <w:rPr>
                <w:rFonts w:cstheme="minorHAnsi"/>
                <w:sz w:val="20"/>
                <w:szCs w:val="20"/>
              </w:rPr>
            </w:pPr>
            <w:r w:rsidRPr="00F21256">
              <w:rPr>
                <w:rStyle w:val="a"/>
                <w:color w:val="000000"/>
                <w:sz w:val="20"/>
                <w:szCs w:val="20"/>
                <w:bdr w:val="none" w:sz="0" w:space="0" w:color="auto" w:frame="1"/>
                <w:shd w:val="clear" w:color="auto" w:fill="FFFFFF"/>
              </w:rPr>
              <w:t>In house sp &amp; lang support</w:t>
            </w:r>
          </w:p>
        </w:tc>
        <w:tc>
          <w:tcPr>
            <w:tcW w:w="6769" w:type="dxa"/>
          </w:tcPr>
          <w:p w:rsidR="00895616" w:rsidRPr="00764CE2" w:rsidRDefault="00895616" w:rsidP="00895616">
            <w:pPr>
              <w:shd w:val="clear" w:color="auto" w:fill="FFFFFF"/>
              <w:rPr>
                <w:rFonts w:eastAsia="Times New Roman" w:cstheme="minorHAnsi"/>
                <w:color w:val="000000"/>
                <w:sz w:val="20"/>
                <w:szCs w:val="20"/>
                <w:lang w:eastAsia="en-GB"/>
              </w:rPr>
            </w:pPr>
            <w:r w:rsidRPr="00764CE2">
              <w:rPr>
                <w:rFonts w:eastAsia="Times New Roman" w:cstheme="minorHAnsi"/>
                <w:color w:val="000000"/>
                <w:sz w:val="20"/>
                <w:szCs w:val="20"/>
                <w:bdr w:val="none" w:sz="0" w:space="0" w:color="auto" w:frame="1"/>
                <w:lang w:eastAsia="en-GB"/>
              </w:rPr>
              <w:t>Speech and Language difficulties will be identified early and addressed,</w:t>
            </w:r>
            <w:r w:rsidRPr="00764CE2">
              <w:rPr>
                <w:rFonts w:eastAsia="Times New Roman" w:cstheme="minorHAnsi"/>
                <w:color w:val="000000"/>
                <w:sz w:val="20"/>
                <w:szCs w:val="20"/>
                <w:lang w:eastAsia="en-GB"/>
              </w:rPr>
              <w:t xml:space="preserve"> </w:t>
            </w:r>
            <w:r w:rsidRPr="00764CE2">
              <w:rPr>
                <w:rFonts w:eastAsia="Times New Roman" w:cstheme="minorHAnsi"/>
                <w:color w:val="000000"/>
                <w:sz w:val="20"/>
                <w:szCs w:val="20"/>
                <w:bdr w:val="none" w:sz="0" w:space="0" w:color="auto" w:frame="1"/>
                <w:lang w:eastAsia="en-GB"/>
              </w:rPr>
              <w:t xml:space="preserve">children’s communication skills will improve - </w:t>
            </w:r>
          </w:p>
          <w:p w:rsidR="00895616" w:rsidRPr="00764CE2" w:rsidRDefault="00895616" w:rsidP="00895616">
            <w:pPr>
              <w:shd w:val="clear" w:color="auto" w:fill="FFFFFF"/>
              <w:rPr>
                <w:rFonts w:eastAsia="Times New Roman" w:cstheme="minorHAnsi"/>
                <w:color w:val="000000"/>
                <w:sz w:val="20"/>
                <w:szCs w:val="20"/>
                <w:lang w:eastAsia="en-GB"/>
              </w:rPr>
            </w:pPr>
            <w:r w:rsidRPr="00764CE2">
              <w:rPr>
                <w:rFonts w:eastAsia="Times New Roman" w:cstheme="minorHAnsi"/>
                <w:color w:val="000000"/>
                <w:sz w:val="20"/>
                <w:szCs w:val="20"/>
                <w:bdr w:val="none" w:sz="0" w:space="0" w:color="auto" w:frame="1"/>
                <w:lang w:eastAsia="en-GB"/>
              </w:rPr>
              <w:t> this will be shown in EYFS data for communication.</w:t>
            </w:r>
          </w:p>
          <w:p w:rsidR="00895616" w:rsidRPr="00764CE2" w:rsidRDefault="00895616" w:rsidP="00895616">
            <w:pPr>
              <w:shd w:val="clear" w:color="auto" w:fill="FFFFFF"/>
              <w:rPr>
                <w:rFonts w:eastAsia="Times New Roman" w:cstheme="minorHAnsi"/>
                <w:color w:val="000000"/>
                <w:sz w:val="20"/>
                <w:szCs w:val="20"/>
                <w:lang w:eastAsia="en-GB"/>
              </w:rPr>
            </w:pPr>
            <w:r w:rsidRPr="00764CE2">
              <w:rPr>
                <w:rFonts w:eastAsia="Times New Roman" w:cstheme="minorHAnsi"/>
                <w:color w:val="000000"/>
                <w:sz w:val="20"/>
                <w:szCs w:val="20"/>
                <w:bdr w:val="none" w:sz="0" w:space="0" w:color="auto" w:frame="1"/>
                <w:lang w:eastAsia="en-GB"/>
              </w:rPr>
              <w:t> All</w:t>
            </w:r>
            <w:r w:rsidR="009362C7">
              <w:rPr>
                <w:rFonts w:eastAsia="Times New Roman" w:cstheme="minorHAnsi"/>
                <w:color w:val="000000"/>
                <w:sz w:val="20"/>
                <w:szCs w:val="20"/>
                <w:bdr w:val="none" w:sz="0" w:space="0" w:color="auto" w:frame="1"/>
                <w:lang w:eastAsia="en-GB"/>
              </w:rPr>
              <w:t xml:space="preserve"> KS1</w:t>
            </w:r>
            <w:r w:rsidRPr="00764CE2">
              <w:rPr>
                <w:rFonts w:eastAsia="Times New Roman" w:cstheme="minorHAnsi"/>
                <w:color w:val="000000"/>
                <w:sz w:val="20"/>
                <w:szCs w:val="20"/>
                <w:bdr w:val="none" w:sz="0" w:space="0" w:color="auto" w:frame="1"/>
                <w:lang w:eastAsia="en-GB"/>
              </w:rPr>
              <w:t xml:space="preserve"> classes using ‘Talk for Writing’ approach to English lessons to</w:t>
            </w:r>
          </w:p>
          <w:p w:rsidR="00895616" w:rsidRDefault="00895616" w:rsidP="00895616">
            <w:pPr>
              <w:shd w:val="clear" w:color="auto" w:fill="FFFFFF"/>
              <w:rPr>
                <w:rFonts w:eastAsia="Times New Roman" w:cstheme="minorHAnsi"/>
                <w:color w:val="000000"/>
                <w:sz w:val="20"/>
                <w:szCs w:val="20"/>
                <w:bdr w:val="none" w:sz="0" w:space="0" w:color="auto" w:frame="1"/>
                <w:lang w:eastAsia="en-GB"/>
              </w:rPr>
            </w:pPr>
            <w:r w:rsidRPr="00764CE2">
              <w:rPr>
                <w:rFonts w:eastAsia="Times New Roman" w:cstheme="minorHAnsi"/>
                <w:color w:val="000000"/>
                <w:sz w:val="20"/>
                <w:szCs w:val="20"/>
                <w:bdr w:val="none" w:sz="0" w:space="0" w:color="auto" w:frame="1"/>
                <w:lang w:eastAsia="en-GB"/>
              </w:rPr>
              <w:t>improve vocabulary and spoken/written language</w:t>
            </w:r>
          </w:p>
          <w:p w:rsidR="009362C7" w:rsidRPr="00764CE2" w:rsidRDefault="009362C7" w:rsidP="00895616">
            <w:pPr>
              <w:shd w:val="clear" w:color="auto" w:fill="FFFFFF"/>
              <w:rPr>
                <w:rFonts w:eastAsia="Times New Roman" w:cstheme="minorHAnsi"/>
                <w:color w:val="000000"/>
                <w:sz w:val="20"/>
                <w:szCs w:val="20"/>
                <w:lang w:eastAsia="en-GB"/>
              </w:rPr>
            </w:pPr>
            <w:r>
              <w:rPr>
                <w:rFonts w:eastAsia="Times New Roman" w:cstheme="minorHAnsi"/>
                <w:color w:val="000000"/>
                <w:sz w:val="20"/>
                <w:szCs w:val="20"/>
                <w:bdr w:val="none" w:sz="0" w:space="0" w:color="auto" w:frame="1"/>
                <w:lang w:eastAsia="en-GB"/>
              </w:rPr>
              <w:t>Y2/Y5 successfully implemented Talk 2/Talk 5</w:t>
            </w:r>
          </w:p>
          <w:p w:rsidR="0071410D" w:rsidRPr="00764CE2" w:rsidRDefault="0071410D" w:rsidP="006C7C85">
            <w:pPr>
              <w:rPr>
                <w:rFonts w:cstheme="minorHAnsi"/>
                <w:sz w:val="20"/>
                <w:szCs w:val="20"/>
              </w:rPr>
            </w:pPr>
            <w:r w:rsidRPr="00764CE2">
              <w:rPr>
                <w:rFonts w:cstheme="minorHAnsi"/>
                <w:sz w:val="20"/>
                <w:szCs w:val="20"/>
              </w:rPr>
              <w:t>More children meet GLD in EYFS</w:t>
            </w:r>
          </w:p>
        </w:tc>
      </w:tr>
      <w:tr w:rsidR="002954A6" w:rsidRPr="00764CE2" w:rsidTr="00D765FB">
        <w:trPr>
          <w:trHeight w:val="618"/>
        </w:trPr>
        <w:tc>
          <w:tcPr>
            <w:tcW w:w="796" w:type="dxa"/>
            <w:tcMar>
              <w:top w:w="57" w:type="dxa"/>
              <w:bottom w:w="57" w:type="dxa"/>
            </w:tcMar>
          </w:tcPr>
          <w:p w:rsidR="00A6273A" w:rsidRPr="00764CE2" w:rsidRDefault="001002B1" w:rsidP="001002B1">
            <w:pPr>
              <w:pStyle w:val="ListParagraph"/>
              <w:tabs>
                <w:tab w:val="left" w:pos="142"/>
              </w:tabs>
              <w:ind w:left="426"/>
              <w:jc w:val="both"/>
              <w:rPr>
                <w:rFonts w:cstheme="minorHAnsi"/>
                <w:b/>
                <w:sz w:val="20"/>
                <w:szCs w:val="20"/>
              </w:rPr>
            </w:pPr>
            <w:r w:rsidRPr="00764CE2">
              <w:rPr>
                <w:rFonts w:cstheme="minorHAnsi"/>
                <w:b/>
                <w:sz w:val="20"/>
                <w:szCs w:val="20"/>
              </w:rPr>
              <w:t>C</w:t>
            </w:r>
          </w:p>
        </w:tc>
        <w:tc>
          <w:tcPr>
            <w:tcW w:w="7461" w:type="dxa"/>
            <w:gridSpan w:val="2"/>
            <w:tcMar>
              <w:top w:w="57" w:type="dxa"/>
              <w:bottom w:w="57" w:type="dxa"/>
            </w:tcMar>
          </w:tcPr>
          <w:p w:rsidR="00915380" w:rsidRPr="00764CE2" w:rsidRDefault="009362C7" w:rsidP="00562A66">
            <w:pPr>
              <w:rPr>
                <w:rFonts w:cstheme="minorHAnsi"/>
                <w:sz w:val="20"/>
                <w:szCs w:val="20"/>
              </w:rPr>
            </w:pPr>
            <w:r>
              <w:rPr>
                <w:rFonts w:cstheme="minorHAnsi"/>
                <w:sz w:val="20"/>
                <w:szCs w:val="20"/>
              </w:rPr>
              <w:t>Attainment rises – measured using KS tests (may change due to COVID)</w:t>
            </w:r>
          </w:p>
        </w:tc>
        <w:tc>
          <w:tcPr>
            <w:tcW w:w="6769" w:type="dxa"/>
          </w:tcPr>
          <w:p w:rsidR="00A6273A" w:rsidRPr="00764CE2" w:rsidRDefault="009362C7" w:rsidP="008F0F73">
            <w:pPr>
              <w:rPr>
                <w:rFonts w:cstheme="minorHAnsi"/>
                <w:sz w:val="20"/>
                <w:szCs w:val="20"/>
              </w:rPr>
            </w:pPr>
            <w:r>
              <w:rPr>
                <w:rFonts w:cstheme="minorHAnsi"/>
                <w:sz w:val="20"/>
                <w:szCs w:val="20"/>
              </w:rPr>
              <w:t xml:space="preserve">Attainment and progress skills improve on previous years </w:t>
            </w:r>
          </w:p>
        </w:tc>
      </w:tr>
      <w:tr w:rsidR="009362C7" w:rsidRPr="00764CE2" w:rsidTr="00DB1963">
        <w:trPr>
          <w:trHeight w:val="321"/>
        </w:trPr>
        <w:tc>
          <w:tcPr>
            <w:tcW w:w="796" w:type="dxa"/>
            <w:tcMar>
              <w:top w:w="57" w:type="dxa"/>
              <w:bottom w:w="57" w:type="dxa"/>
            </w:tcMar>
          </w:tcPr>
          <w:p w:rsidR="009362C7" w:rsidRPr="00764CE2" w:rsidRDefault="009362C7" w:rsidP="00390DA1">
            <w:pPr>
              <w:pStyle w:val="ListParagraph"/>
              <w:tabs>
                <w:tab w:val="left" w:pos="142"/>
              </w:tabs>
              <w:ind w:left="426"/>
              <w:jc w:val="both"/>
              <w:rPr>
                <w:rFonts w:cstheme="minorHAnsi"/>
                <w:b/>
                <w:sz w:val="20"/>
                <w:szCs w:val="20"/>
              </w:rPr>
            </w:pPr>
            <w:r>
              <w:rPr>
                <w:rFonts w:cstheme="minorHAnsi"/>
                <w:b/>
                <w:sz w:val="20"/>
                <w:szCs w:val="20"/>
              </w:rPr>
              <w:t>D</w:t>
            </w:r>
          </w:p>
        </w:tc>
        <w:tc>
          <w:tcPr>
            <w:tcW w:w="7461" w:type="dxa"/>
            <w:gridSpan w:val="2"/>
            <w:tcMar>
              <w:top w:w="57" w:type="dxa"/>
              <w:bottom w:w="57" w:type="dxa"/>
            </w:tcMar>
          </w:tcPr>
          <w:p w:rsidR="009362C7" w:rsidRPr="00764CE2" w:rsidRDefault="009362C7" w:rsidP="004A50D4">
            <w:pPr>
              <w:rPr>
                <w:rFonts w:cstheme="minorHAnsi"/>
                <w:sz w:val="20"/>
                <w:szCs w:val="20"/>
              </w:rPr>
            </w:pPr>
            <w:r>
              <w:rPr>
                <w:rFonts w:cstheme="minorHAnsi"/>
                <w:sz w:val="20"/>
                <w:szCs w:val="20"/>
              </w:rPr>
              <w:t>Children are accessing and engaging with home learning (measured using % on dojo)</w:t>
            </w:r>
          </w:p>
        </w:tc>
        <w:tc>
          <w:tcPr>
            <w:tcW w:w="6769" w:type="dxa"/>
          </w:tcPr>
          <w:p w:rsidR="009362C7" w:rsidRDefault="009362C7" w:rsidP="00AF5503">
            <w:pPr>
              <w:rPr>
                <w:rFonts w:cstheme="minorHAnsi"/>
                <w:sz w:val="20"/>
                <w:szCs w:val="20"/>
              </w:rPr>
            </w:pPr>
            <w:r>
              <w:rPr>
                <w:rFonts w:cstheme="minorHAnsi"/>
                <w:sz w:val="20"/>
                <w:szCs w:val="20"/>
              </w:rPr>
              <w:t>A higher % of children are engaging with home learning and sending it back to school using dojo or paper copies</w:t>
            </w:r>
          </w:p>
          <w:p w:rsidR="009362C7" w:rsidRPr="00764CE2" w:rsidRDefault="009362C7" w:rsidP="00AF5503">
            <w:pPr>
              <w:rPr>
                <w:rFonts w:cstheme="minorHAnsi"/>
                <w:sz w:val="20"/>
                <w:szCs w:val="20"/>
              </w:rPr>
            </w:pPr>
            <w:r>
              <w:rPr>
                <w:rFonts w:cstheme="minorHAnsi"/>
                <w:sz w:val="20"/>
                <w:szCs w:val="20"/>
              </w:rPr>
              <w:t>Gap does not widen further</w:t>
            </w:r>
          </w:p>
        </w:tc>
      </w:tr>
      <w:tr w:rsidR="00390DA1" w:rsidRPr="00764CE2" w:rsidTr="00DB1963">
        <w:trPr>
          <w:trHeight w:val="321"/>
        </w:trPr>
        <w:tc>
          <w:tcPr>
            <w:tcW w:w="796" w:type="dxa"/>
            <w:tcMar>
              <w:top w:w="57" w:type="dxa"/>
              <w:bottom w:w="57" w:type="dxa"/>
            </w:tcMar>
          </w:tcPr>
          <w:p w:rsidR="00390DA1" w:rsidRPr="00764CE2" w:rsidRDefault="009362C7" w:rsidP="00390DA1">
            <w:pPr>
              <w:pStyle w:val="ListParagraph"/>
              <w:tabs>
                <w:tab w:val="left" w:pos="142"/>
              </w:tabs>
              <w:ind w:left="426"/>
              <w:jc w:val="both"/>
              <w:rPr>
                <w:rFonts w:cstheme="minorHAnsi"/>
                <w:b/>
                <w:sz w:val="20"/>
                <w:szCs w:val="20"/>
              </w:rPr>
            </w:pPr>
            <w:r>
              <w:rPr>
                <w:rFonts w:cstheme="minorHAnsi"/>
                <w:b/>
                <w:sz w:val="20"/>
                <w:szCs w:val="20"/>
              </w:rPr>
              <w:t>E</w:t>
            </w:r>
          </w:p>
        </w:tc>
        <w:tc>
          <w:tcPr>
            <w:tcW w:w="7461" w:type="dxa"/>
            <w:gridSpan w:val="2"/>
            <w:tcMar>
              <w:top w:w="57" w:type="dxa"/>
              <w:bottom w:w="57" w:type="dxa"/>
            </w:tcMar>
          </w:tcPr>
          <w:p w:rsidR="00390DA1" w:rsidRPr="00764CE2" w:rsidRDefault="00493397" w:rsidP="004A50D4">
            <w:pPr>
              <w:rPr>
                <w:rFonts w:cstheme="minorHAnsi"/>
                <w:sz w:val="20"/>
                <w:szCs w:val="20"/>
              </w:rPr>
            </w:pPr>
            <w:r w:rsidRPr="00764CE2">
              <w:rPr>
                <w:rFonts w:cstheme="minorHAnsi"/>
                <w:sz w:val="20"/>
                <w:szCs w:val="20"/>
              </w:rPr>
              <w:t xml:space="preserve">Higher levels of attendance </w:t>
            </w:r>
            <w:r w:rsidR="00390DA1" w:rsidRPr="00764CE2">
              <w:rPr>
                <w:rFonts w:cstheme="minorHAnsi"/>
                <w:sz w:val="20"/>
                <w:szCs w:val="20"/>
              </w:rPr>
              <w:t xml:space="preserve">for Pupil Premium children. </w:t>
            </w:r>
          </w:p>
        </w:tc>
        <w:tc>
          <w:tcPr>
            <w:tcW w:w="6769" w:type="dxa"/>
          </w:tcPr>
          <w:p w:rsidR="00390DA1" w:rsidRPr="00764CE2" w:rsidRDefault="00AF5503" w:rsidP="00AF5503">
            <w:pPr>
              <w:rPr>
                <w:rFonts w:cstheme="minorHAnsi"/>
                <w:sz w:val="20"/>
                <w:szCs w:val="20"/>
              </w:rPr>
            </w:pPr>
            <w:r w:rsidRPr="00764CE2">
              <w:rPr>
                <w:rFonts w:cstheme="minorHAnsi"/>
                <w:sz w:val="20"/>
                <w:szCs w:val="20"/>
              </w:rPr>
              <w:t>Attendance of PP children to rise.</w:t>
            </w:r>
            <w:r w:rsidR="000C4C19" w:rsidRPr="00764CE2">
              <w:rPr>
                <w:rFonts w:cstheme="minorHAnsi"/>
                <w:sz w:val="20"/>
                <w:szCs w:val="20"/>
              </w:rPr>
              <w:t xml:space="preserve"> </w:t>
            </w:r>
            <w:r w:rsidR="00390DA1" w:rsidRPr="00764CE2">
              <w:rPr>
                <w:rFonts w:cstheme="minorHAnsi"/>
                <w:sz w:val="20"/>
                <w:szCs w:val="20"/>
              </w:rPr>
              <w:t xml:space="preserve">Children’s attendance is regularly monitored </w:t>
            </w:r>
            <w:r w:rsidR="000C4C19" w:rsidRPr="00764CE2">
              <w:rPr>
                <w:rFonts w:cstheme="minorHAnsi"/>
                <w:sz w:val="20"/>
                <w:szCs w:val="20"/>
              </w:rPr>
              <w:t xml:space="preserve">by FSW and </w:t>
            </w:r>
            <w:r w:rsidR="009B1613" w:rsidRPr="00764CE2">
              <w:rPr>
                <w:rFonts w:cstheme="minorHAnsi"/>
                <w:sz w:val="20"/>
                <w:szCs w:val="20"/>
              </w:rPr>
              <w:t>SLT.</w:t>
            </w:r>
            <w:r w:rsidRPr="00764CE2">
              <w:rPr>
                <w:rFonts w:cstheme="minorHAnsi"/>
                <w:sz w:val="20"/>
                <w:szCs w:val="20"/>
              </w:rPr>
              <w:t xml:space="preserve"> Initiatives put in place to encourage increased attendance</w:t>
            </w:r>
            <w:r w:rsidR="00595F30" w:rsidRPr="00764CE2">
              <w:rPr>
                <w:rFonts w:cstheme="minorHAnsi"/>
                <w:sz w:val="20"/>
                <w:szCs w:val="20"/>
              </w:rPr>
              <w:t xml:space="preserve"> </w:t>
            </w:r>
            <w:r w:rsidR="009F6B35" w:rsidRPr="00764CE2">
              <w:rPr>
                <w:rFonts w:cstheme="minorHAnsi"/>
                <w:sz w:val="20"/>
                <w:szCs w:val="20"/>
              </w:rPr>
              <w:t xml:space="preserve">to be </w:t>
            </w:r>
            <w:r w:rsidR="00595F30" w:rsidRPr="00764CE2">
              <w:rPr>
                <w:rFonts w:cstheme="minorHAnsi"/>
                <w:sz w:val="20"/>
                <w:szCs w:val="20"/>
              </w:rPr>
              <w:t>successful.</w:t>
            </w:r>
            <w:r w:rsidR="009F6B35" w:rsidRPr="00764CE2">
              <w:rPr>
                <w:rFonts w:cstheme="minorHAnsi"/>
                <w:sz w:val="20"/>
                <w:szCs w:val="20"/>
              </w:rPr>
              <w:t xml:space="preserve"> Strategies reviewed regularly for their effectiveness.</w:t>
            </w:r>
            <w:r w:rsidR="00595F30" w:rsidRPr="00764CE2">
              <w:rPr>
                <w:rFonts w:cstheme="minorHAnsi"/>
                <w:sz w:val="20"/>
                <w:szCs w:val="20"/>
              </w:rPr>
              <w:t xml:space="preserve"> </w:t>
            </w:r>
            <w:r w:rsidR="000C4C19" w:rsidRPr="00764CE2">
              <w:rPr>
                <w:rFonts w:cstheme="minorHAnsi"/>
                <w:sz w:val="20"/>
                <w:szCs w:val="20"/>
              </w:rPr>
              <w:t xml:space="preserve"> </w:t>
            </w:r>
            <w:r w:rsidR="009B1613" w:rsidRPr="00764CE2">
              <w:rPr>
                <w:rFonts w:cstheme="minorHAnsi"/>
                <w:sz w:val="20"/>
                <w:szCs w:val="20"/>
              </w:rPr>
              <w:t xml:space="preserve"> </w:t>
            </w:r>
            <w:r w:rsidR="00390DA1" w:rsidRPr="00764CE2">
              <w:rPr>
                <w:rFonts w:cstheme="minorHAnsi"/>
                <w:sz w:val="20"/>
                <w:szCs w:val="20"/>
              </w:rPr>
              <w:t xml:space="preserve"> </w:t>
            </w:r>
          </w:p>
        </w:tc>
      </w:tr>
      <w:tr w:rsidR="002954A6" w:rsidRPr="00764CE2" w:rsidTr="00DB1963">
        <w:trPr>
          <w:trHeight w:val="321"/>
        </w:trPr>
        <w:tc>
          <w:tcPr>
            <w:tcW w:w="796" w:type="dxa"/>
            <w:tcMar>
              <w:top w:w="57" w:type="dxa"/>
              <w:bottom w:w="57" w:type="dxa"/>
            </w:tcMar>
          </w:tcPr>
          <w:p w:rsidR="00A6273A" w:rsidRPr="00764CE2" w:rsidRDefault="009362C7" w:rsidP="00390DA1">
            <w:pPr>
              <w:pStyle w:val="ListParagraph"/>
              <w:tabs>
                <w:tab w:val="left" w:pos="142"/>
              </w:tabs>
              <w:ind w:left="426"/>
              <w:jc w:val="both"/>
              <w:rPr>
                <w:rFonts w:cstheme="minorHAnsi"/>
                <w:b/>
                <w:sz w:val="20"/>
                <w:szCs w:val="20"/>
              </w:rPr>
            </w:pPr>
            <w:r>
              <w:rPr>
                <w:rFonts w:cstheme="minorHAnsi"/>
                <w:b/>
                <w:sz w:val="20"/>
                <w:szCs w:val="20"/>
              </w:rPr>
              <w:lastRenderedPageBreak/>
              <w:t>F</w:t>
            </w:r>
          </w:p>
        </w:tc>
        <w:tc>
          <w:tcPr>
            <w:tcW w:w="7461" w:type="dxa"/>
            <w:gridSpan w:val="2"/>
            <w:tcMar>
              <w:top w:w="57" w:type="dxa"/>
              <w:bottom w:w="57" w:type="dxa"/>
            </w:tcMar>
          </w:tcPr>
          <w:p w:rsidR="00915380" w:rsidRPr="00764CE2" w:rsidRDefault="0071410D" w:rsidP="004A50D4">
            <w:pPr>
              <w:rPr>
                <w:rFonts w:cstheme="minorHAnsi"/>
                <w:sz w:val="20"/>
                <w:szCs w:val="20"/>
              </w:rPr>
            </w:pPr>
            <w:r w:rsidRPr="00764CE2">
              <w:rPr>
                <w:rFonts w:cstheme="minorHAnsi"/>
                <w:sz w:val="20"/>
                <w:szCs w:val="20"/>
              </w:rPr>
              <w:t>Mental Health and Well-Being of pupils improves. HLTA to use Boxhall type analysis</w:t>
            </w:r>
          </w:p>
        </w:tc>
        <w:tc>
          <w:tcPr>
            <w:tcW w:w="6769" w:type="dxa"/>
          </w:tcPr>
          <w:p w:rsidR="00FB223A" w:rsidRPr="00764CE2" w:rsidRDefault="0071410D" w:rsidP="00D35464">
            <w:pPr>
              <w:rPr>
                <w:rFonts w:cstheme="minorHAnsi"/>
                <w:sz w:val="20"/>
                <w:szCs w:val="20"/>
              </w:rPr>
            </w:pPr>
            <w:r w:rsidRPr="00764CE2">
              <w:rPr>
                <w:rFonts w:cstheme="minorHAnsi"/>
                <w:sz w:val="20"/>
                <w:szCs w:val="20"/>
              </w:rPr>
              <w:t>Improved educational outcomes recorded.</w:t>
            </w:r>
          </w:p>
        </w:tc>
      </w:tr>
      <w:tr w:rsidR="009362C7" w:rsidRPr="00764CE2" w:rsidTr="00DB1963">
        <w:trPr>
          <w:trHeight w:val="321"/>
        </w:trPr>
        <w:tc>
          <w:tcPr>
            <w:tcW w:w="796" w:type="dxa"/>
            <w:tcMar>
              <w:top w:w="57" w:type="dxa"/>
              <w:bottom w:w="57" w:type="dxa"/>
            </w:tcMar>
          </w:tcPr>
          <w:p w:rsidR="009362C7" w:rsidRDefault="009362C7" w:rsidP="00390DA1">
            <w:pPr>
              <w:pStyle w:val="ListParagraph"/>
              <w:tabs>
                <w:tab w:val="left" w:pos="142"/>
              </w:tabs>
              <w:ind w:left="426"/>
              <w:jc w:val="both"/>
              <w:rPr>
                <w:rFonts w:cstheme="minorHAnsi"/>
                <w:b/>
                <w:sz w:val="20"/>
                <w:szCs w:val="20"/>
              </w:rPr>
            </w:pPr>
            <w:r>
              <w:rPr>
                <w:rFonts w:cstheme="minorHAnsi"/>
                <w:b/>
                <w:sz w:val="20"/>
                <w:szCs w:val="20"/>
              </w:rPr>
              <w:t>G</w:t>
            </w:r>
          </w:p>
        </w:tc>
        <w:tc>
          <w:tcPr>
            <w:tcW w:w="7461" w:type="dxa"/>
            <w:gridSpan w:val="2"/>
            <w:tcMar>
              <w:top w:w="57" w:type="dxa"/>
              <w:bottom w:w="57" w:type="dxa"/>
            </w:tcMar>
          </w:tcPr>
          <w:p w:rsidR="009362C7" w:rsidRPr="00764CE2" w:rsidRDefault="009362C7" w:rsidP="004A50D4">
            <w:pPr>
              <w:rPr>
                <w:rFonts w:cstheme="minorHAnsi"/>
                <w:sz w:val="20"/>
                <w:szCs w:val="20"/>
              </w:rPr>
            </w:pPr>
            <w:r>
              <w:rPr>
                <w:rFonts w:cstheme="minorHAnsi"/>
                <w:sz w:val="20"/>
                <w:szCs w:val="20"/>
              </w:rPr>
              <w:t>Catch up curriculum impacts positively on gap that has arisen due to school being closed to most pupils since March 2020 and continuing to close bubbles due to COVID-19</w:t>
            </w:r>
          </w:p>
        </w:tc>
        <w:tc>
          <w:tcPr>
            <w:tcW w:w="6769" w:type="dxa"/>
          </w:tcPr>
          <w:p w:rsidR="009362C7" w:rsidRPr="00764CE2" w:rsidRDefault="009362C7" w:rsidP="00D35464">
            <w:pPr>
              <w:rPr>
                <w:rFonts w:cstheme="minorHAnsi"/>
                <w:sz w:val="20"/>
                <w:szCs w:val="20"/>
              </w:rPr>
            </w:pPr>
            <w:r>
              <w:rPr>
                <w:rFonts w:cstheme="minorHAnsi"/>
                <w:sz w:val="20"/>
                <w:szCs w:val="20"/>
              </w:rPr>
              <w:t>Children catch up the lost learning and continue to make progress in the A R curriculum.</w:t>
            </w:r>
          </w:p>
        </w:tc>
      </w:tr>
    </w:tbl>
    <w:p w:rsidR="00CF1B9B" w:rsidRPr="00764CE2" w:rsidRDefault="00CF1B9B">
      <w:pPr>
        <w:rPr>
          <w:rFonts w:cstheme="minorHAnsi"/>
          <w:sz w:val="20"/>
          <w:szCs w:val="20"/>
        </w:rPr>
      </w:pPr>
    </w:p>
    <w:tbl>
      <w:tblPr>
        <w:tblStyle w:val="TableGrid"/>
        <w:tblW w:w="14992" w:type="dxa"/>
        <w:tblLayout w:type="fixed"/>
        <w:tblLook w:val="04A0" w:firstRow="1" w:lastRow="0" w:firstColumn="1" w:lastColumn="0" w:noHBand="0" w:noVBand="1"/>
      </w:tblPr>
      <w:tblGrid>
        <w:gridCol w:w="2376"/>
        <w:gridCol w:w="2410"/>
        <w:gridCol w:w="3686"/>
        <w:gridCol w:w="3260"/>
        <w:gridCol w:w="1276"/>
        <w:gridCol w:w="1984"/>
      </w:tblGrid>
      <w:tr w:rsidR="002954A6" w:rsidRPr="00764CE2" w:rsidTr="004D3FC1">
        <w:tc>
          <w:tcPr>
            <w:tcW w:w="14992" w:type="dxa"/>
            <w:gridSpan w:val="6"/>
            <w:shd w:val="clear" w:color="auto" w:fill="CFDCE3"/>
            <w:tcMar>
              <w:top w:w="57" w:type="dxa"/>
              <w:bottom w:w="57" w:type="dxa"/>
            </w:tcMar>
          </w:tcPr>
          <w:p w:rsidR="006F0B6A" w:rsidRPr="00764CE2" w:rsidRDefault="006D447D" w:rsidP="009242F1">
            <w:pPr>
              <w:pStyle w:val="ListParagraph"/>
              <w:numPr>
                <w:ilvl w:val="0"/>
                <w:numId w:val="17"/>
              </w:numPr>
              <w:ind w:left="426" w:hanging="284"/>
              <w:rPr>
                <w:rFonts w:cstheme="minorHAnsi"/>
                <w:b/>
                <w:sz w:val="20"/>
                <w:szCs w:val="20"/>
              </w:rPr>
            </w:pPr>
            <w:r w:rsidRPr="00764CE2">
              <w:rPr>
                <w:rFonts w:cstheme="minorHAnsi"/>
                <w:b/>
                <w:sz w:val="20"/>
                <w:szCs w:val="20"/>
              </w:rPr>
              <w:t xml:space="preserve">Planned expenditure </w:t>
            </w:r>
          </w:p>
        </w:tc>
      </w:tr>
      <w:tr w:rsidR="002954A6" w:rsidRPr="00764CE2" w:rsidTr="00D04019">
        <w:tc>
          <w:tcPr>
            <w:tcW w:w="2376" w:type="dxa"/>
            <w:shd w:val="clear" w:color="auto" w:fill="auto"/>
            <w:tcMar>
              <w:top w:w="57" w:type="dxa"/>
              <w:bottom w:w="57" w:type="dxa"/>
            </w:tcMar>
          </w:tcPr>
          <w:p w:rsidR="00A60ECF" w:rsidRPr="00764CE2" w:rsidRDefault="00A60ECF" w:rsidP="00A60ECF">
            <w:pPr>
              <w:pStyle w:val="ListParagraph"/>
              <w:ind w:left="0"/>
              <w:rPr>
                <w:rFonts w:cstheme="minorHAnsi"/>
                <w:b/>
                <w:sz w:val="20"/>
                <w:szCs w:val="20"/>
              </w:rPr>
            </w:pPr>
            <w:r w:rsidRPr="00764CE2">
              <w:rPr>
                <w:rFonts w:cstheme="minorHAnsi"/>
                <w:b/>
                <w:sz w:val="20"/>
                <w:szCs w:val="20"/>
              </w:rPr>
              <w:t>Academic year</w:t>
            </w:r>
          </w:p>
        </w:tc>
        <w:tc>
          <w:tcPr>
            <w:tcW w:w="12616" w:type="dxa"/>
            <w:gridSpan w:val="5"/>
            <w:shd w:val="clear" w:color="auto" w:fill="auto"/>
          </w:tcPr>
          <w:p w:rsidR="00A60ECF" w:rsidRPr="00764CE2" w:rsidRDefault="009362C7" w:rsidP="00A60ECF">
            <w:pPr>
              <w:pStyle w:val="ListParagraph"/>
              <w:ind w:left="426"/>
              <w:rPr>
                <w:rFonts w:cstheme="minorHAnsi"/>
                <w:b/>
                <w:sz w:val="20"/>
                <w:szCs w:val="20"/>
              </w:rPr>
            </w:pPr>
            <w:r>
              <w:rPr>
                <w:rFonts w:cstheme="minorHAnsi"/>
                <w:b/>
                <w:sz w:val="20"/>
                <w:szCs w:val="20"/>
              </w:rPr>
              <w:t>2020/21</w:t>
            </w:r>
          </w:p>
        </w:tc>
      </w:tr>
      <w:tr w:rsidR="002954A6" w:rsidRPr="00764CE2" w:rsidTr="004D3FC1">
        <w:tc>
          <w:tcPr>
            <w:tcW w:w="14992" w:type="dxa"/>
            <w:gridSpan w:val="6"/>
            <w:shd w:val="clear" w:color="auto" w:fill="CFDCE3"/>
            <w:tcMar>
              <w:top w:w="57" w:type="dxa"/>
              <w:bottom w:w="57" w:type="dxa"/>
            </w:tcMar>
          </w:tcPr>
          <w:p w:rsidR="00765EFB" w:rsidRPr="00764CE2" w:rsidRDefault="00765EFB" w:rsidP="00267F85">
            <w:pPr>
              <w:rPr>
                <w:rFonts w:cstheme="minorHAnsi"/>
                <w:sz w:val="20"/>
                <w:szCs w:val="20"/>
              </w:rPr>
            </w:pPr>
            <w:r w:rsidRPr="00764CE2">
              <w:rPr>
                <w:rFonts w:cstheme="minorHAnsi"/>
                <w:sz w:val="20"/>
                <w:szCs w:val="20"/>
              </w:rPr>
              <w:t>The three heading</w:t>
            </w:r>
            <w:r w:rsidR="004E5349" w:rsidRPr="00764CE2">
              <w:rPr>
                <w:rFonts w:cstheme="minorHAnsi"/>
                <w:sz w:val="20"/>
                <w:szCs w:val="20"/>
              </w:rPr>
              <w:t>s</w:t>
            </w:r>
            <w:r w:rsidRPr="00764CE2">
              <w:rPr>
                <w:rFonts w:cstheme="minorHAnsi"/>
                <w:sz w:val="20"/>
                <w:szCs w:val="20"/>
              </w:rPr>
              <w:t xml:space="preserve"> below enable schools to demonstrate how they are using the </w:t>
            </w:r>
            <w:r w:rsidR="00267F85" w:rsidRPr="00764CE2">
              <w:rPr>
                <w:rFonts w:cstheme="minorHAnsi"/>
                <w:sz w:val="20"/>
                <w:szCs w:val="20"/>
              </w:rPr>
              <w:t>p</w:t>
            </w:r>
            <w:r w:rsidRPr="00764CE2">
              <w:rPr>
                <w:rFonts w:cstheme="minorHAnsi"/>
                <w:sz w:val="20"/>
                <w:szCs w:val="20"/>
              </w:rPr>
              <w:t xml:space="preserve">upil </w:t>
            </w:r>
            <w:r w:rsidR="00267F85" w:rsidRPr="00764CE2">
              <w:rPr>
                <w:rFonts w:cstheme="minorHAnsi"/>
                <w:sz w:val="20"/>
                <w:szCs w:val="20"/>
              </w:rPr>
              <w:t>p</w:t>
            </w:r>
            <w:r w:rsidRPr="00764CE2">
              <w:rPr>
                <w:rFonts w:cstheme="minorHAnsi"/>
                <w:sz w:val="20"/>
                <w:szCs w:val="20"/>
              </w:rPr>
              <w:t>remium to improve classroom pedagogy, provide targeted support and support whole school strategies</w:t>
            </w:r>
            <w:r w:rsidR="00827203" w:rsidRPr="00764CE2">
              <w:rPr>
                <w:rFonts w:cstheme="minorHAnsi"/>
                <w:sz w:val="20"/>
                <w:szCs w:val="20"/>
              </w:rPr>
              <w:t xml:space="preserve">. </w:t>
            </w:r>
          </w:p>
        </w:tc>
      </w:tr>
      <w:tr w:rsidR="002954A6" w:rsidRPr="00764CE2" w:rsidTr="004D3FC1">
        <w:tc>
          <w:tcPr>
            <w:tcW w:w="14992" w:type="dxa"/>
            <w:gridSpan w:val="6"/>
            <w:shd w:val="clear" w:color="auto" w:fill="FFFFFF" w:themeFill="background1"/>
            <w:tcMar>
              <w:top w:w="57" w:type="dxa"/>
              <w:bottom w:w="57" w:type="dxa"/>
            </w:tcMar>
          </w:tcPr>
          <w:p w:rsidR="006D447D" w:rsidRPr="00764CE2" w:rsidRDefault="004E5349" w:rsidP="006F2883">
            <w:pPr>
              <w:pStyle w:val="ListParagraph"/>
              <w:numPr>
                <w:ilvl w:val="0"/>
                <w:numId w:val="14"/>
              </w:numPr>
              <w:ind w:left="426" w:hanging="142"/>
              <w:rPr>
                <w:rFonts w:cstheme="minorHAnsi"/>
                <w:b/>
                <w:sz w:val="20"/>
                <w:szCs w:val="20"/>
              </w:rPr>
            </w:pPr>
            <w:r w:rsidRPr="00764CE2">
              <w:rPr>
                <w:rFonts w:cstheme="minorHAnsi"/>
                <w:b/>
                <w:sz w:val="20"/>
                <w:szCs w:val="20"/>
              </w:rPr>
              <w:t>Quality of teaching</w:t>
            </w:r>
            <w:r w:rsidR="00B369C7" w:rsidRPr="00764CE2">
              <w:rPr>
                <w:rFonts w:cstheme="minorHAnsi"/>
                <w:b/>
                <w:sz w:val="20"/>
                <w:szCs w:val="20"/>
              </w:rPr>
              <w:t xml:space="preserve"> </w:t>
            </w:r>
            <w:r w:rsidR="006F2883" w:rsidRPr="00764CE2">
              <w:rPr>
                <w:rFonts w:cstheme="minorHAnsi"/>
                <w:b/>
                <w:sz w:val="20"/>
                <w:szCs w:val="20"/>
              </w:rPr>
              <w:t>for</w:t>
            </w:r>
            <w:r w:rsidR="00B369C7" w:rsidRPr="00764CE2">
              <w:rPr>
                <w:rFonts w:cstheme="minorHAnsi"/>
                <w:b/>
                <w:sz w:val="20"/>
                <w:szCs w:val="20"/>
              </w:rPr>
              <w:t xml:space="preserve"> all</w:t>
            </w:r>
          </w:p>
        </w:tc>
      </w:tr>
      <w:tr w:rsidR="002954A6" w:rsidRPr="00764CE2" w:rsidTr="00BF46D7">
        <w:trPr>
          <w:trHeight w:val="289"/>
        </w:trPr>
        <w:tc>
          <w:tcPr>
            <w:tcW w:w="2376" w:type="dxa"/>
            <w:tcMar>
              <w:top w:w="57" w:type="dxa"/>
              <w:bottom w:w="57" w:type="dxa"/>
            </w:tcMar>
          </w:tcPr>
          <w:p w:rsidR="00766387" w:rsidRPr="00764CE2" w:rsidRDefault="00766387">
            <w:pPr>
              <w:rPr>
                <w:rFonts w:cstheme="minorHAnsi"/>
                <w:b/>
                <w:sz w:val="20"/>
                <w:szCs w:val="20"/>
              </w:rPr>
            </w:pPr>
            <w:r w:rsidRPr="00764CE2">
              <w:rPr>
                <w:rFonts w:cstheme="minorHAnsi"/>
                <w:b/>
                <w:sz w:val="20"/>
                <w:szCs w:val="20"/>
              </w:rPr>
              <w:t>Desired outcome</w:t>
            </w:r>
          </w:p>
        </w:tc>
        <w:tc>
          <w:tcPr>
            <w:tcW w:w="2410" w:type="dxa"/>
            <w:tcMar>
              <w:top w:w="57" w:type="dxa"/>
              <w:bottom w:w="57" w:type="dxa"/>
            </w:tcMar>
          </w:tcPr>
          <w:p w:rsidR="00766387" w:rsidRPr="00764CE2" w:rsidRDefault="00766387" w:rsidP="006F0B6A">
            <w:pPr>
              <w:rPr>
                <w:rFonts w:cstheme="minorHAnsi"/>
                <w:b/>
                <w:sz w:val="20"/>
                <w:szCs w:val="20"/>
              </w:rPr>
            </w:pPr>
            <w:r w:rsidRPr="00764CE2">
              <w:rPr>
                <w:rFonts w:cstheme="minorHAnsi"/>
                <w:b/>
                <w:sz w:val="20"/>
                <w:szCs w:val="20"/>
              </w:rPr>
              <w:t>Chosen action</w:t>
            </w:r>
            <w:r w:rsidR="00267F85" w:rsidRPr="00764CE2">
              <w:rPr>
                <w:rFonts w:cstheme="minorHAnsi"/>
                <w:b/>
                <w:sz w:val="20"/>
                <w:szCs w:val="20"/>
              </w:rPr>
              <w:t xml:space="preserve"> </w:t>
            </w:r>
            <w:r w:rsidRPr="00764CE2">
              <w:rPr>
                <w:rFonts w:cstheme="minorHAnsi"/>
                <w:b/>
                <w:sz w:val="20"/>
                <w:szCs w:val="20"/>
              </w:rPr>
              <w:t>/</w:t>
            </w:r>
            <w:r w:rsidR="00267F85" w:rsidRPr="00764CE2">
              <w:rPr>
                <w:rFonts w:cstheme="minorHAnsi"/>
                <w:b/>
                <w:sz w:val="20"/>
                <w:szCs w:val="20"/>
              </w:rPr>
              <w:t xml:space="preserve"> </w:t>
            </w:r>
            <w:r w:rsidRPr="00764CE2">
              <w:rPr>
                <w:rFonts w:cstheme="minorHAnsi"/>
                <w:b/>
                <w:sz w:val="20"/>
                <w:szCs w:val="20"/>
              </w:rPr>
              <w:t>approach</w:t>
            </w:r>
          </w:p>
        </w:tc>
        <w:tc>
          <w:tcPr>
            <w:tcW w:w="3686" w:type="dxa"/>
            <w:shd w:val="clear" w:color="auto" w:fill="auto"/>
            <w:tcMar>
              <w:top w:w="57" w:type="dxa"/>
              <w:bottom w:w="57" w:type="dxa"/>
            </w:tcMar>
          </w:tcPr>
          <w:p w:rsidR="00766387" w:rsidRPr="00764CE2" w:rsidRDefault="00B44A21" w:rsidP="000A25FC">
            <w:pPr>
              <w:rPr>
                <w:rFonts w:cstheme="minorHAnsi"/>
                <w:b/>
                <w:sz w:val="20"/>
                <w:szCs w:val="20"/>
              </w:rPr>
            </w:pPr>
            <w:r w:rsidRPr="00764CE2">
              <w:rPr>
                <w:rFonts w:cstheme="minorHAnsi"/>
                <w:b/>
                <w:sz w:val="20"/>
                <w:szCs w:val="20"/>
              </w:rPr>
              <w:t>What is the evidence and</w:t>
            </w:r>
            <w:r w:rsidR="00766387" w:rsidRPr="00764CE2">
              <w:rPr>
                <w:rFonts w:cstheme="minorHAnsi"/>
                <w:b/>
                <w:sz w:val="20"/>
                <w:szCs w:val="20"/>
              </w:rPr>
              <w:t xml:space="preserve"> rationale for this choice?</w:t>
            </w:r>
          </w:p>
        </w:tc>
        <w:tc>
          <w:tcPr>
            <w:tcW w:w="3260" w:type="dxa"/>
            <w:shd w:val="clear" w:color="auto" w:fill="auto"/>
            <w:tcMar>
              <w:top w:w="57" w:type="dxa"/>
              <w:bottom w:w="57" w:type="dxa"/>
            </w:tcMar>
          </w:tcPr>
          <w:p w:rsidR="00766387" w:rsidRPr="00764CE2" w:rsidRDefault="00766387" w:rsidP="00B01C9A">
            <w:pPr>
              <w:rPr>
                <w:rFonts w:cstheme="minorHAnsi"/>
                <w:b/>
                <w:sz w:val="20"/>
                <w:szCs w:val="20"/>
              </w:rPr>
            </w:pPr>
            <w:r w:rsidRPr="00764CE2">
              <w:rPr>
                <w:rFonts w:cstheme="minorHAnsi"/>
                <w:b/>
                <w:sz w:val="20"/>
                <w:szCs w:val="20"/>
              </w:rPr>
              <w:t>How will you ensure it is implemented well?</w:t>
            </w:r>
          </w:p>
        </w:tc>
        <w:tc>
          <w:tcPr>
            <w:tcW w:w="1276" w:type="dxa"/>
            <w:shd w:val="clear" w:color="auto" w:fill="auto"/>
          </w:tcPr>
          <w:p w:rsidR="00766387" w:rsidRPr="00764CE2" w:rsidRDefault="00766387" w:rsidP="00B01C9A">
            <w:pPr>
              <w:rPr>
                <w:rFonts w:cstheme="minorHAnsi"/>
                <w:b/>
                <w:sz w:val="20"/>
                <w:szCs w:val="20"/>
              </w:rPr>
            </w:pPr>
            <w:r w:rsidRPr="00764CE2">
              <w:rPr>
                <w:rFonts w:cstheme="minorHAnsi"/>
                <w:b/>
                <w:sz w:val="20"/>
                <w:szCs w:val="20"/>
              </w:rPr>
              <w:t>Staff lead</w:t>
            </w:r>
          </w:p>
        </w:tc>
        <w:tc>
          <w:tcPr>
            <w:tcW w:w="1984" w:type="dxa"/>
          </w:tcPr>
          <w:p w:rsidR="00766387" w:rsidRPr="00764CE2" w:rsidRDefault="00240F98" w:rsidP="00240F98">
            <w:pPr>
              <w:rPr>
                <w:rFonts w:cstheme="minorHAnsi"/>
                <w:b/>
                <w:sz w:val="20"/>
                <w:szCs w:val="20"/>
              </w:rPr>
            </w:pPr>
            <w:r w:rsidRPr="00764CE2">
              <w:rPr>
                <w:rFonts w:cstheme="minorHAnsi"/>
                <w:b/>
                <w:sz w:val="20"/>
                <w:szCs w:val="20"/>
              </w:rPr>
              <w:t>When will you review implementation?</w:t>
            </w:r>
          </w:p>
        </w:tc>
      </w:tr>
      <w:tr w:rsidR="002954A6" w:rsidRPr="00764CE2" w:rsidTr="00BF46D7">
        <w:trPr>
          <w:trHeight w:val="289"/>
        </w:trPr>
        <w:tc>
          <w:tcPr>
            <w:tcW w:w="2376" w:type="dxa"/>
            <w:tcMar>
              <w:top w:w="57" w:type="dxa"/>
              <w:bottom w:w="57" w:type="dxa"/>
            </w:tcMar>
          </w:tcPr>
          <w:p w:rsidR="00125340" w:rsidRPr="00764CE2" w:rsidRDefault="00F21256" w:rsidP="00271AF2">
            <w:pPr>
              <w:rPr>
                <w:rFonts w:cstheme="minorHAnsi"/>
                <w:b/>
                <w:sz w:val="20"/>
                <w:szCs w:val="20"/>
              </w:rPr>
            </w:pPr>
            <w:r>
              <w:rPr>
                <w:color w:val="000000"/>
                <w:sz w:val="18"/>
              </w:rPr>
              <w:t>Improved results in reading at end of KS1 and KS2,</w:t>
            </w:r>
          </w:p>
        </w:tc>
        <w:tc>
          <w:tcPr>
            <w:tcW w:w="2410" w:type="dxa"/>
            <w:tcMar>
              <w:top w:w="57" w:type="dxa"/>
              <w:bottom w:w="57" w:type="dxa"/>
            </w:tcMar>
          </w:tcPr>
          <w:p w:rsidR="00F21256" w:rsidRDefault="00F21256" w:rsidP="00F21256">
            <w:pPr>
              <w:spacing w:after="1"/>
            </w:pPr>
            <w:r>
              <w:rPr>
                <w:color w:val="000000"/>
                <w:sz w:val="18"/>
              </w:rPr>
              <w:t xml:space="preserve">Additional 1:1 reading opportunities for children in KS1 and KS2 </w:t>
            </w:r>
          </w:p>
          <w:p w:rsidR="00C44747" w:rsidRDefault="00C44747" w:rsidP="00F21256">
            <w:pPr>
              <w:rPr>
                <w:color w:val="000000"/>
                <w:sz w:val="18"/>
              </w:rPr>
            </w:pPr>
          </w:p>
          <w:p w:rsidR="00F21256" w:rsidRDefault="00F21256" w:rsidP="00F21256">
            <w:pPr>
              <w:rPr>
                <w:color w:val="000000"/>
                <w:sz w:val="18"/>
              </w:rPr>
            </w:pPr>
            <w:r>
              <w:rPr>
                <w:color w:val="000000"/>
                <w:sz w:val="18"/>
              </w:rPr>
              <w:t>Extra phonics sessions</w:t>
            </w:r>
          </w:p>
          <w:p w:rsidR="00F21256" w:rsidRPr="00764CE2" w:rsidRDefault="00F21256" w:rsidP="00F21256">
            <w:pPr>
              <w:rPr>
                <w:rFonts w:cstheme="minorHAnsi"/>
                <w:b/>
                <w:sz w:val="20"/>
                <w:szCs w:val="20"/>
              </w:rPr>
            </w:pPr>
            <w:r>
              <w:rPr>
                <w:color w:val="000000"/>
                <w:sz w:val="18"/>
              </w:rPr>
              <w:t>Booster catch up sessions to focus on reading and phonics</w:t>
            </w:r>
          </w:p>
        </w:tc>
        <w:tc>
          <w:tcPr>
            <w:tcW w:w="3686" w:type="dxa"/>
            <w:shd w:val="clear" w:color="auto" w:fill="auto"/>
            <w:tcMar>
              <w:top w:w="57" w:type="dxa"/>
              <w:bottom w:w="57" w:type="dxa"/>
            </w:tcMar>
          </w:tcPr>
          <w:p w:rsidR="00D53AF5" w:rsidRPr="00764CE2" w:rsidRDefault="00F21256" w:rsidP="00D35464">
            <w:pPr>
              <w:rPr>
                <w:rFonts w:cstheme="minorHAnsi"/>
                <w:b/>
                <w:sz w:val="20"/>
                <w:szCs w:val="20"/>
              </w:rPr>
            </w:pPr>
            <w:r>
              <w:rPr>
                <w:color w:val="000000"/>
                <w:sz w:val="18"/>
              </w:rPr>
              <w:t>The majority of children in school are not supported by home reading. School has worked hard to support his through targets/ rewards/ reading activities; however the majority of children still don’t read regularly home</w:t>
            </w:r>
          </w:p>
        </w:tc>
        <w:tc>
          <w:tcPr>
            <w:tcW w:w="3260" w:type="dxa"/>
            <w:shd w:val="clear" w:color="auto" w:fill="auto"/>
            <w:tcMar>
              <w:top w:w="57" w:type="dxa"/>
              <w:bottom w:w="57" w:type="dxa"/>
            </w:tcMar>
          </w:tcPr>
          <w:p w:rsidR="009924F2" w:rsidRPr="00F21256" w:rsidRDefault="00F21256" w:rsidP="0071410D">
            <w:pPr>
              <w:rPr>
                <w:rFonts w:cstheme="minorHAnsi"/>
                <w:sz w:val="20"/>
                <w:szCs w:val="20"/>
              </w:rPr>
            </w:pPr>
            <w:r w:rsidRPr="00F21256">
              <w:rPr>
                <w:rFonts w:cstheme="minorHAnsi"/>
                <w:sz w:val="20"/>
                <w:szCs w:val="20"/>
              </w:rPr>
              <w:t>KS lead to monitor</w:t>
            </w:r>
          </w:p>
          <w:p w:rsidR="00F21256" w:rsidRPr="00F21256" w:rsidRDefault="00F21256" w:rsidP="0071410D">
            <w:pPr>
              <w:rPr>
                <w:rFonts w:cstheme="minorHAnsi"/>
                <w:sz w:val="20"/>
                <w:szCs w:val="20"/>
              </w:rPr>
            </w:pPr>
            <w:r w:rsidRPr="00F21256">
              <w:rPr>
                <w:rFonts w:cstheme="minorHAnsi"/>
                <w:sz w:val="20"/>
                <w:szCs w:val="20"/>
              </w:rPr>
              <w:t xml:space="preserve">Catch up funding to pay for additional TA for reading </w:t>
            </w:r>
          </w:p>
          <w:p w:rsidR="00F21256" w:rsidRPr="00F21256" w:rsidRDefault="00F21256" w:rsidP="0071410D">
            <w:pPr>
              <w:rPr>
                <w:rFonts w:cstheme="minorHAnsi"/>
                <w:sz w:val="20"/>
                <w:szCs w:val="20"/>
              </w:rPr>
            </w:pPr>
            <w:r w:rsidRPr="00F21256">
              <w:rPr>
                <w:rFonts w:cstheme="minorHAnsi"/>
                <w:sz w:val="20"/>
                <w:szCs w:val="20"/>
              </w:rPr>
              <w:t>2xTA to be redeployed to focus on early reading in KS1</w:t>
            </w:r>
          </w:p>
        </w:tc>
        <w:tc>
          <w:tcPr>
            <w:tcW w:w="1276" w:type="dxa"/>
            <w:shd w:val="clear" w:color="auto" w:fill="auto"/>
          </w:tcPr>
          <w:p w:rsidR="00DB43CC" w:rsidRDefault="00F21256" w:rsidP="00D65B42">
            <w:pPr>
              <w:rPr>
                <w:rFonts w:cstheme="minorHAnsi"/>
                <w:b/>
                <w:sz w:val="20"/>
                <w:szCs w:val="20"/>
              </w:rPr>
            </w:pPr>
            <w:r>
              <w:rPr>
                <w:rFonts w:cstheme="minorHAnsi"/>
                <w:b/>
                <w:sz w:val="20"/>
                <w:szCs w:val="20"/>
              </w:rPr>
              <w:t>KJ</w:t>
            </w:r>
          </w:p>
          <w:p w:rsidR="00F21256" w:rsidRPr="00764CE2" w:rsidRDefault="00F21256" w:rsidP="00D65B42">
            <w:pPr>
              <w:rPr>
                <w:rFonts w:cstheme="minorHAnsi"/>
                <w:b/>
                <w:sz w:val="20"/>
                <w:szCs w:val="20"/>
              </w:rPr>
            </w:pPr>
            <w:r>
              <w:rPr>
                <w:rFonts w:cstheme="minorHAnsi"/>
                <w:b/>
                <w:sz w:val="20"/>
                <w:szCs w:val="20"/>
              </w:rPr>
              <w:t>JN</w:t>
            </w:r>
          </w:p>
        </w:tc>
        <w:tc>
          <w:tcPr>
            <w:tcW w:w="1984" w:type="dxa"/>
          </w:tcPr>
          <w:p w:rsidR="00DB43CC" w:rsidRPr="00764CE2" w:rsidRDefault="00F21256" w:rsidP="00A24C51">
            <w:pPr>
              <w:rPr>
                <w:rFonts w:cstheme="minorHAnsi"/>
                <w:b/>
                <w:sz w:val="20"/>
                <w:szCs w:val="20"/>
              </w:rPr>
            </w:pPr>
            <w:r>
              <w:rPr>
                <w:rFonts w:cstheme="minorHAnsi"/>
                <w:b/>
                <w:sz w:val="20"/>
                <w:szCs w:val="20"/>
              </w:rPr>
              <w:t>Dec 2020</w:t>
            </w:r>
          </w:p>
        </w:tc>
      </w:tr>
      <w:tr w:rsidR="00526560" w:rsidRPr="00764CE2" w:rsidTr="00032B6E">
        <w:trPr>
          <w:trHeight w:val="289"/>
        </w:trPr>
        <w:tc>
          <w:tcPr>
            <w:tcW w:w="14992" w:type="dxa"/>
            <w:gridSpan w:val="6"/>
            <w:shd w:val="clear" w:color="auto" w:fill="D9D9D9" w:themeFill="background1" w:themeFillShade="D9"/>
            <w:tcMar>
              <w:top w:w="57" w:type="dxa"/>
              <w:bottom w:w="57" w:type="dxa"/>
            </w:tcMar>
          </w:tcPr>
          <w:p w:rsidR="00526560" w:rsidRPr="00207D0C" w:rsidRDefault="00207D0C" w:rsidP="00207D0C">
            <w:pPr>
              <w:rPr>
                <w:rFonts w:cstheme="minorHAnsi"/>
                <w:b/>
                <w:sz w:val="18"/>
                <w:szCs w:val="18"/>
              </w:rPr>
            </w:pPr>
            <w:r w:rsidRPr="00207D0C">
              <w:rPr>
                <w:sz w:val="18"/>
                <w:szCs w:val="18"/>
              </w:rPr>
              <w:t>Nationally, schools closed in March 2020 and all statutory and end of key</w:t>
            </w:r>
            <w:r>
              <w:rPr>
                <w:sz w:val="18"/>
                <w:szCs w:val="18"/>
              </w:rPr>
              <w:t xml:space="preserve"> </w:t>
            </w:r>
            <w:r w:rsidRPr="00207D0C">
              <w:rPr>
                <w:sz w:val="18"/>
                <w:szCs w:val="18"/>
              </w:rPr>
              <w:t>stage tests were suspended. This included phonics test so there are no external statutory results or indicators. Year 2 will sit an external phonics test in Autumn 2020 which will be reported</w:t>
            </w:r>
            <w:r>
              <w:rPr>
                <w:sz w:val="18"/>
                <w:szCs w:val="18"/>
              </w:rPr>
              <w:t xml:space="preserve"> to governors</w:t>
            </w:r>
            <w:r w:rsidRPr="00207D0C">
              <w:rPr>
                <w:sz w:val="18"/>
                <w:szCs w:val="18"/>
              </w:rPr>
              <w:t xml:space="preserve">. </w:t>
            </w:r>
            <w:r>
              <w:rPr>
                <w:sz w:val="18"/>
                <w:szCs w:val="18"/>
              </w:rPr>
              <w:t>Additional 1-1 reading opportunities were provided and staff (TA) received extra training</w:t>
            </w:r>
          </w:p>
        </w:tc>
      </w:tr>
      <w:tr w:rsidR="00976E2D" w:rsidRPr="00764CE2" w:rsidTr="006A6294">
        <w:trPr>
          <w:trHeight w:val="2753"/>
        </w:trPr>
        <w:tc>
          <w:tcPr>
            <w:tcW w:w="2376" w:type="dxa"/>
            <w:tcMar>
              <w:top w:w="57" w:type="dxa"/>
              <w:bottom w:w="57" w:type="dxa"/>
            </w:tcMar>
          </w:tcPr>
          <w:p w:rsidR="001A50CC" w:rsidRDefault="001A50CC" w:rsidP="001A50CC">
            <w:pPr>
              <w:spacing w:line="241" w:lineRule="auto"/>
            </w:pPr>
            <w:r>
              <w:rPr>
                <w:color w:val="000000"/>
                <w:sz w:val="18"/>
              </w:rPr>
              <w:t xml:space="preserve">Improve vocabulary (spoken language and language </w:t>
            </w:r>
          </w:p>
          <w:p w:rsidR="00976E2D" w:rsidRPr="00764CE2" w:rsidRDefault="001A50CC" w:rsidP="001A50CC">
            <w:pPr>
              <w:rPr>
                <w:rFonts w:cstheme="minorHAnsi"/>
                <w:sz w:val="20"/>
                <w:szCs w:val="20"/>
              </w:rPr>
            </w:pPr>
            <w:r>
              <w:rPr>
                <w:color w:val="000000"/>
                <w:sz w:val="18"/>
              </w:rPr>
              <w:t>understood) throughout school in order to improve spoken language and reading comprehension</w:t>
            </w:r>
          </w:p>
        </w:tc>
        <w:tc>
          <w:tcPr>
            <w:tcW w:w="2410" w:type="dxa"/>
            <w:tcMar>
              <w:top w:w="57" w:type="dxa"/>
              <w:bottom w:w="57" w:type="dxa"/>
            </w:tcMar>
          </w:tcPr>
          <w:p w:rsidR="001A50CC" w:rsidRDefault="001A50CC" w:rsidP="001A50CC">
            <w:pPr>
              <w:spacing w:after="1"/>
            </w:pPr>
            <w:r>
              <w:rPr>
                <w:color w:val="000000"/>
                <w:sz w:val="18"/>
              </w:rPr>
              <w:t xml:space="preserve">Talk for Writing Developing vocabulary using strategies from MIT training. </w:t>
            </w:r>
          </w:p>
          <w:p w:rsidR="002C6507" w:rsidRPr="00764CE2" w:rsidRDefault="001A50CC" w:rsidP="001A50CC">
            <w:pPr>
              <w:rPr>
                <w:rFonts w:cstheme="minorHAnsi"/>
                <w:sz w:val="20"/>
                <w:szCs w:val="20"/>
              </w:rPr>
            </w:pPr>
            <w:r>
              <w:rPr>
                <w:color w:val="000000"/>
                <w:sz w:val="18"/>
              </w:rPr>
              <w:t>All subject leaders to identify vocabulary that children should learn, know and use linked to subject topics.</w:t>
            </w:r>
          </w:p>
        </w:tc>
        <w:tc>
          <w:tcPr>
            <w:tcW w:w="3686" w:type="dxa"/>
            <w:shd w:val="clear" w:color="auto" w:fill="auto"/>
            <w:tcMar>
              <w:top w:w="57" w:type="dxa"/>
              <w:bottom w:w="57" w:type="dxa"/>
            </w:tcMar>
          </w:tcPr>
          <w:p w:rsidR="001A50CC" w:rsidRDefault="001A50CC" w:rsidP="001A50CC">
            <w:pPr>
              <w:ind w:right="104"/>
            </w:pPr>
            <w:r>
              <w:rPr>
                <w:color w:val="000000"/>
                <w:sz w:val="18"/>
              </w:rPr>
              <w:t xml:space="preserve">Although good progress is made throughout reception, throughout school Speech and Language, communication and vocabulary and knowledge of story structure is low. Talk for writing encourages vocabulary extension, knowledge of sentence structure and appropriate language.  </w:t>
            </w:r>
          </w:p>
          <w:p w:rsidR="00976E2D" w:rsidRPr="00D765FB" w:rsidRDefault="001A50CC" w:rsidP="001A50CC">
            <w:r>
              <w:rPr>
                <w:color w:val="000000"/>
                <w:sz w:val="18"/>
              </w:rPr>
              <w:t xml:space="preserve"> Reading assessments are evidence that comprehension is an area in need of development. Analysis indicates that poor understanding of vocabulary prevents children from answering questions correctly.</w:t>
            </w:r>
          </w:p>
        </w:tc>
        <w:tc>
          <w:tcPr>
            <w:tcW w:w="3260" w:type="dxa"/>
            <w:shd w:val="clear" w:color="auto" w:fill="auto"/>
            <w:tcMar>
              <w:top w:w="57" w:type="dxa"/>
              <w:bottom w:w="57" w:type="dxa"/>
            </w:tcMar>
          </w:tcPr>
          <w:p w:rsidR="001A50CC" w:rsidRPr="00D765FB" w:rsidRDefault="001A50CC" w:rsidP="001A50CC">
            <w:pPr>
              <w:spacing w:after="1"/>
              <w:rPr>
                <w:sz w:val="16"/>
                <w:szCs w:val="16"/>
              </w:rPr>
            </w:pPr>
            <w:r w:rsidRPr="00D765FB">
              <w:rPr>
                <w:color w:val="000000"/>
                <w:sz w:val="16"/>
                <w:szCs w:val="16"/>
              </w:rPr>
              <w:t xml:space="preserve">Staff will continue to use TFW following training. Additional training will be provided for new staff.  </w:t>
            </w:r>
          </w:p>
          <w:p w:rsidR="001A50CC" w:rsidRPr="00D765FB" w:rsidRDefault="001A50CC" w:rsidP="001A50CC">
            <w:pPr>
              <w:spacing w:after="1"/>
              <w:ind w:right="136"/>
              <w:rPr>
                <w:sz w:val="16"/>
                <w:szCs w:val="16"/>
              </w:rPr>
            </w:pPr>
            <w:r w:rsidRPr="00D765FB">
              <w:rPr>
                <w:color w:val="000000"/>
                <w:sz w:val="16"/>
                <w:szCs w:val="16"/>
              </w:rPr>
              <w:t xml:space="preserve">Subject leaders will have made specific reference in their subject to what vocabulary children should learn, know and be able to use in each year groups. Vocabulary will be displayed around the classroom and around school.  Ensure that reading phase of each English unit covers a range of domain questions and enables children to </w:t>
            </w:r>
          </w:p>
          <w:p w:rsidR="00976E2D" w:rsidRPr="00764CE2" w:rsidRDefault="001A50CC" w:rsidP="001A50CC">
            <w:pPr>
              <w:rPr>
                <w:rFonts w:cstheme="minorHAnsi"/>
                <w:sz w:val="20"/>
                <w:szCs w:val="20"/>
              </w:rPr>
            </w:pPr>
            <w:r w:rsidRPr="00D765FB">
              <w:rPr>
                <w:color w:val="000000"/>
                <w:sz w:val="16"/>
                <w:szCs w:val="16"/>
              </w:rPr>
              <w:t>explore a wide range of vocabulary</w:t>
            </w:r>
          </w:p>
        </w:tc>
        <w:tc>
          <w:tcPr>
            <w:tcW w:w="1276" w:type="dxa"/>
            <w:shd w:val="clear" w:color="auto" w:fill="auto"/>
          </w:tcPr>
          <w:p w:rsidR="00D65B42" w:rsidRDefault="00825252" w:rsidP="00B01C9A">
            <w:pPr>
              <w:rPr>
                <w:rFonts w:cstheme="minorHAnsi"/>
                <w:sz w:val="20"/>
                <w:szCs w:val="20"/>
              </w:rPr>
            </w:pPr>
            <w:r>
              <w:rPr>
                <w:rFonts w:cstheme="minorHAnsi"/>
                <w:sz w:val="20"/>
                <w:szCs w:val="20"/>
              </w:rPr>
              <w:t>SW</w:t>
            </w:r>
          </w:p>
          <w:p w:rsidR="00825252" w:rsidRPr="00764CE2" w:rsidRDefault="00825252" w:rsidP="00B01C9A">
            <w:pPr>
              <w:rPr>
                <w:rFonts w:cstheme="minorHAnsi"/>
                <w:sz w:val="20"/>
                <w:szCs w:val="20"/>
              </w:rPr>
            </w:pPr>
            <w:r>
              <w:rPr>
                <w:rFonts w:cstheme="minorHAnsi"/>
                <w:sz w:val="20"/>
                <w:szCs w:val="20"/>
              </w:rPr>
              <w:t>JN</w:t>
            </w:r>
          </w:p>
        </w:tc>
        <w:tc>
          <w:tcPr>
            <w:tcW w:w="1984" w:type="dxa"/>
          </w:tcPr>
          <w:p w:rsidR="00976E2D" w:rsidRDefault="00CF316F" w:rsidP="00A24C51">
            <w:pPr>
              <w:rPr>
                <w:rFonts w:cstheme="minorHAnsi"/>
                <w:sz w:val="20"/>
                <w:szCs w:val="20"/>
              </w:rPr>
            </w:pPr>
            <w:r>
              <w:rPr>
                <w:rFonts w:cstheme="minorHAnsi"/>
                <w:sz w:val="20"/>
                <w:szCs w:val="20"/>
              </w:rPr>
              <w:t>Training in Autumn term</w:t>
            </w:r>
          </w:p>
          <w:p w:rsidR="00CF316F" w:rsidRPr="00764CE2" w:rsidRDefault="00CF316F" w:rsidP="00A24C51">
            <w:pPr>
              <w:rPr>
                <w:rFonts w:cstheme="minorHAnsi"/>
                <w:sz w:val="20"/>
                <w:szCs w:val="20"/>
              </w:rPr>
            </w:pPr>
            <w:r>
              <w:rPr>
                <w:rFonts w:cstheme="minorHAnsi"/>
                <w:sz w:val="20"/>
                <w:szCs w:val="20"/>
              </w:rPr>
              <w:t>Review – Feb half term 2021 and each half term until end of academic year.</w:t>
            </w:r>
          </w:p>
        </w:tc>
      </w:tr>
      <w:tr w:rsidR="00526560" w:rsidRPr="00764CE2" w:rsidTr="00F33EAC">
        <w:trPr>
          <w:trHeight w:val="789"/>
        </w:trPr>
        <w:tc>
          <w:tcPr>
            <w:tcW w:w="14992" w:type="dxa"/>
            <w:gridSpan w:val="6"/>
            <w:shd w:val="clear" w:color="auto" w:fill="D9D9D9" w:themeFill="background1" w:themeFillShade="D9"/>
            <w:tcMar>
              <w:top w:w="57" w:type="dxa"/>
              <w:bottom w:w="57" w:type="dxa"/>
            </w:tcMar>
          </w:tcPr>
          <w:p w:rsidR="00526560" w:rsidRDefault="00207D0C" w:rsidP="00A24C51">
            <w:pPr>
              <w:rPr>
                <w:rFonts w:cstheme="minorHAnsi"/>
                <w:sz w:val="20"/>
                <w:szCs w:val="20"/>
              </w:rPr>
            </w:pPr>
            <w:r>
              <w:rPr>
                <w:rFonts w:cstheme="minorHAnsi"/>
                <w:sz w:val="20"/>
                <w:szCs w:val="20"/>
              </w:rPr>
              <w:t>Talk for writing training implemented Y2 &amp; Y5 impact to be monitored more closely next academic year, when hopefully there will be no further lockdowns</w:t>
            </w:r>
          </w:p>
          <w:p w:rsidR="00207D0C" w:rsidRDefault="00207D0C" w:rsidP="00A24C51">
            <w:pPr>
              <w:rPr>
                <w:rFonts w:cstheme="minorHAnsi"/>
                <w:sz w:val="20"/>
                <w:szCs w:val="20"/>
              </w:rPr>
            </w:pPr>
            <w:r>
              <w:rPr>
                <w:rFonts w:cstheme="minorHAnsi"/>
                <w:sz w:val="20"/>
                <w:szCs w:val="20"/>
              </w:rPr>
              <w:t>Fridge words and “Ask me about…” have improved children’s vocab as evidenced in writing</w:t>
            </w:r>
          </w:p>
        </w:tc>
      </w:tr>
      <w:tr w:rsidR="002954A6" w:rsidRPr="00764CE2" w:rsidTr="00D765FB">
        <w:trPr>
          <w:trHeight w:hRule="exact" w:val="970"/>
        </w:trPr>
        <w:tc>
          <w:tcPr>
            <w:tcW w:w="2376" w:type="dxa"/>
            <w:tcMar>
              <w:top w:w="57" w:type="dxa"/>
              <w:bottom w:w="57" w:type="dxa"/>
            </w:tcMar>
          </w:tcPr>
          <w:p w:rsidR="00125340" w:rsidRPr="00764CE2" w:rsidRDefault="001A50CC">
            <w:pPr>
              <w:rPr>
                <w:rFonts w:cstheme="minorHAnsi"/>
                <w:sz w:val="20"/>
                <w:szCs w:val="20"/>
                <w:highlight w:val="yellow"/>
              </w:rPr>
            </w:pPr>
            <w:r w:rsidRPr="001A50CC">
              <w:rPr>
                <w:rFonts w:cstheme="minorHAnsi"/>
                <w:sz w:val="20"/>
                <w:szCs w:val="20"/>
              </w:rPr>
              <w:lastRenderedPageBreak/>
              <w:t>Improve attainment in maths</w:t>
            </w:r>
          </w:p>
        </w:tc>
        <w:tc>
          <w:tcPr>
            <w:tcW w:w="2410" w:type="dxa"/>
            <w:tcMar>
              <w:top w:w="57" w:type="dxa"/>
              <w:bottom w:w="57" w:type="dxa"/>
            </w:tcMar>
          </w:tcPr>
          <w:p w:rsidR="00125340" w:rsidRPr="006A6294" w:rsidRDefault="00D765FB" w:rsidP="007F271A">
            <w:pPr>
              <w:rPr>
                <w:rFonts w:cstheme="minorHAnsi"/>
                <w:sz w:val="18"/>
                <w:szCs w:val="18"/>
              </w:rPr>
            </w:pPr>
            <w:r w:rsidRPr="006A6294">
              <w:rPr>
                <w:rFonts w:cstheme="minorHAnsi"/>
                <w:sz w:val="18"/>
                <w:szCs w:val="18"/>
              </w:rPr>
              <w:t xml:space="preserve">Catch up focus on maths </w:t>
            </w:r>
          </w:p>
          <w:p w:rsidR="00D765FB" w:rsidRPr="006A6294" w:rsidRDefault="00D765FB" w:rsidP="007F271A">
            <w:pPr>
              <w:rPr>
                <w:rFonts w:cstheme="minorHAnsi"/>
                <w:sz w:val="18"/>
                <w:szCs w:val="18"/>
              </w:rPr>
            </w:pPr>
            <w:r w:rsidRPr="006A6294">
              <w:rPr>
                <w:rFonts w:cstheme="minorHAnsi"/>
                <w:sz w:val="18"/>
                <w:szCs w:val="18"/>
              </w:rPr>
              <w:t>Implementation of maths mastery type approach</w:t>
            </w:r>
          </w:p>
          <w:p w:rsidR="00D765FB" w:rsidRPr="006A6294" w:rsidRDefault="00D765FB" w:rsidP="007F271A">
            <w:pPr>
              <w:rPr>
                <w:rFonts w:cstheme="minorHAnsi"/>
                <w:sz w:val="18"/>
                <w:szCs w:val="18"/>
              </w:rPr>
            </w:pPr>
          </w:p>
        </w:tc>
        <w:tc>
          <w:tcPr>
            <w:tcW w:w="3686" w:type="dxa"/>
            <w:tcMar>
              <w:top w:w="57" w:type="dxa"/>
              <w:bottom w:w="57" w:type="dxa"/>
            </w:tcMar>
          </w:tcPr>
          <w:p w:rsidR="00125340" w:rsidRDefault="00825252" w:rsidP="005D612F">
            <w:pPr>
              <w:spacing w:before="240"/>
              <w:rPr>
                <w:rFonts w:cstheme="minorHAnsi"/>
                <w:sz w:val="20"/>
                <w:szCs w:val="20"/>
              </w:rPr>
            </w:pPr>
            <w:r>
              <w:rPr>
                <w:rFonts w:cstheme="minorHAnsi"/>
                <w:sz w:val="20"/>
                <w:szCs w:val="20"/>
              </w:rPr>
              <w:t>Children make more progress in small group</w:t>
            </w:r>
          </w:p>
          <w:p w:rsidR="00825252" w:rsidRDefault="00825252" w:rsidP="005D612F">
            <w:pPr>
              <w:spacing w:before="240"/>
              <w:rPr>
                <w:rFonts w:cstheme="minorHAnsi"/>
                <w:sz w:val="20"/>
                <w:szCs w:val="20"/>
              </w:rPr>
            </w:pPr>
          </w:p>
          <w:p w:rsidR="00825252" w:rsidRPr="00764CE2" w:rsidRDefault="00825252" w:rsidP="005D612F">
            <w:pPr>
              <w:spacing w:before="240"/>
              <w:rPr>
                <w:rFonts w:cstheme="minorHAnsi"/>
                <w:sz w:val="20"/>
                <w:szCs w:val="20"/>
              </w:rPr>
            </w:pPr>
          </w:p>
        </w:tc>
        <w:tc>
          <w:tcPr>
            <w:tcW w:w="3260" w:type="dxa"/>
            <w:shd w:val="clear" w:color="auto" w:fill="auto"/>
            <w:tcMar>
              <w:top w:w="57" w:type="dxa"/>
              <w:bottom w:w="57" w:type="dxa"/>
            </w:tcMar>
          </w:tcPr>
          <w:p w:rsidR="00125340" w:rsidRDefault="00825252" w:rsidP="00B60E7C">
            <w:pPr>
              <w:rPr>
                <w:rFonts w:cstheme="minorHAnsi"/>
                <w:sz w:val="20"/>
                <w:szCs w:val="20"/>
              </w:rPr>
            </w:pPr>
            <w:r w:rsidRPr="00825252">
              <w:rPr>
                <w:rFonts w:cstheme="minorHAnsi"/>
                <w:sz w:val="20"/>
                <w:szCs w:val="20"/>
              </w:rPr>
              <w:t>SL – training and monitoring</w:t>
            </w:r>
          </w:p>
          <w:p w:rsidR="00825252" w:rsidRPr="00825252" w:rsidRDefault="00825252" w:rsidP="00B60E7C">
            <w:pPr>
              <w:rPr>
                <w:rFonts w:cstheme="minorHAnsi"/>
                <w:sz w:val="20"/>
                <w:szCs w:val="20"/>
              </w:rPr>
            </w:pPr>
            <w:r>
              <w:rPr>
                <w:rFonts w:cstheme="minorHAnsi"/>
                <w:sz w:val="20"/>
                <w:szCs w:val="20"/>
              </w:rPr>
              <w:t>Use of catch up funding to supplement if needed</w:t>
            </w:r>
          </w:p>
        </w:tc>
        <w:tc>
          <w:tcPr>
            <w:tcW w:w="1276" w:type="dxa"/>
            <w:shd w:val="clear" w:color="auto" w:fill="auto"/>
          </w:tcPr>
          <w:p w:rsidR="00271AF2" w:rsidRPr="00764CE2" w:rsidRDefault="00825252" w:rsidP="008D4F87">
            <w:pPr>
              <w:rPr>
                <w:rFonts w:cstheme="minorHAnsi"/>
                <w:sz w:val="20"/>
                <w:szCs w:val="20"/>
              </w:rPr>
            </w:pPr>
            <w:r>
              <w:rPr>
                <w:rFonts w:cstheme="minorHAnsi"/>
                <w:sz w:val="20"/>
                <w:szCs w:val="20"/>
              </w:rPr>
              <w:t>NK</w:t>
            </w:r>
          </w:p>
        </w:tc>
        <w:tc>
          <w:tcPr>
            <w:tcW w:w="1984" w:type="dxa"/>
            <w:shd w:val="clear" w:color="auto" w:fill="auto"/>
          </w:tcPr>
          <w:p w:rsidR="00125340" w:rsidRPr="00764CE2" w:rsidRDefault="00825252" w:rsidP="00E20F63">
            <w:pPr>
              <w:rPr>
                <w:rFonts w:cstheme="minorHAnsi"/>
                <w:sz w:val="20"/>
                <w:szCs w:val="20"/>
              </w:rPr>
            </w:pPr>
            <w:r>
              <w:rPr>
                <w:rFonts w:cstheme="minorHAnsi"/>
                <w:sz w:val="20"/>
                <w:szCs w:val="20"/>
              </w:rPr>
              <w:t>Half termly as part of pupil progress mtgs</w:t>
            </w:r>
          </w:p>
        </w:tc>
      </w:tr>
      <w:tr w:rsidR="00526560" w:rsidRPr="00764CE2" w:rsidTr="00151E08">
        <w:trPr>
          <w:trHeight w:hRule="exact" w:val="327"/>
        </w:trPr>
        <w:tc>
          <w:tcPr>
            <w:tcW w:w="14992" w:type="dxa"/>
            <w:gridSpan w:val="6"/>
            <w:shd w:val="clear" w:color="auto" w:fill="D9D9D9" w:themeFill="background1" w:themeFillShade="D9"/>
            <w:tcMar>
              <w:top w:w="57" w:type="dxa"/>
              <w:bottom w:w="57" w:type="dxa"/>
            </w:tcMar>
          </w:tcPr>
          <w:p w:rsidR="00526560" w:rsidRDefault="00207D0C" w:rsidP="00E20F63">
            <w:pPr>
              <w:rPr>
                <w:rFonts w:cstheme="minorHAnsi"/>
                <w:sz w:val="20"/>
                <w:szCs w:val="20"/>
              </w:rPr>
            </w:pPr>
            <w:r>
              <w:rPr>
                <w:rFonts w:cstheme="minorHAnsi"/>
                <w:sz w:val="20"/>
                <w:szCs w:val="20"/>
              </w:rPr>
              <w:t xml:space="preserve">No testing this academic year. </w:t>
            </w:r>
          </w:p>
        </w:tc>
      </w:tr>
      <w:tr w:rsidR="00083E9D" w:rsidRPr="00764CE2" w:rsidTr="00D765FB">
        <w:trPr>
          <w:trHeight w:hRule="exact" w:val="970"/>
        </w:trPr>
        <w:tc>
          <w:tcPr>
            <w:tcW w:w="2376" w:type="dxa"/>
            <w:tcMar>
              <w:top w:w="57" w:type="dxa"/>
              <w:bottom w:w="57" w:type="dxa"/>
            </w:tcMar>
          </w:tcPr>
          <w:p w:rsidR="00083E9D" w:rsidRDefault="00083E9D" w:rsidP="00083E9D">
            <w:pPr>
              <w:ind w:left="1" w:right="41"/>
              <w:jc w:val="both"/>
            </w:pPr>
            <w:r>
              <w:rPr>
                <w:color w:val="000000"/>
                <w:sz w:val="18"/>
              </w:rPr>
              <w:t xml:space="preserve">Behaviour for learning will improve, with a positive impact on learning and progress </w:t>
            </w:r>
          </w:p>
        </w:tc>
        <w:tc>
          <w:tcPr>
            <w:tcW w:w="2410" w:type="dxa"/>
            <w:tcMar>
              <w:top w:w="57" w:type="dxa"/>
              <w:bottom w:w="57" w:type="dxa"/>
            </w:tcMar>
          </w:tcPr>
          <w:p w:rsidR="00083E9D" w:rsidRDefault="00083E9D" w:rsidP="00083E9D">
            <w:r>
              <w:rPr>
                <w:color w:val="000000"/>
                <w:sz w:val="18"/>
              </w:rPr>
              <w:t xml:space="preserve">Improvements to </w:t>
            </w:r>
          </w:p>
          <w:p w:rsidR="00083E9D" w:rsidRDefault="00083E9D" w:rsidP="00083E9D">
            <w:pPr>
              <w:rPr>
                <w:rFonts w:cstheme="minorHAnsi"/>
                <w:sz w:val="20"/>
                <w:szCs w:val="20"/>
              </w:rPr>
            </w:pPr>
            <w:r>
              <w:rPr>
                <w:color w:val="000000"/>
                <w:sz w:val="18"/>
              </w:rPr>
              <w:t xml:space="preserve">I B P for children with behaviour needs and employ pastoral lead  </w:t>
            </w:r>
          </w:p>
        </w:tc>
        <w:tc>
          <w:tcPr>
            <w:tcW w:w="3686" w:type="dxa"/>
            <w:tcMar>
              <w:top w:w="57" w:type="dxa"/>
              <w:bottom w:w="57" w:type="dxa"/>
            </w:tcMar>
          </w:tcPr>
          <w:p w:rsidR="00083E9D" w:rsidRPr="00764CE2" w:rsidRDefault="00083E9D" w:rsidP="00083E9D">
            <w:pPr>
              <w:spacing w:before="240"/>
              <w:rPr>
                <w:rFonts w:cstheme="minorHAnsi"/>
                <w:sz w:val="20"/>
                <w:szCs w:val="20"/>
              </w:rPr>
            </w:pPr>
            <w:r>
              <w:rPr>
                <w:color w:val="000000"/>
                <w:sz w:val="18"/>
              </w:rPr>
              <w:t xml:space="preserve">Some children in school show behaviour </w:t>
            </w:r>
            <w:r w:rsidR="00207D0C">
              <w:rPr>
                <w:color w:val="000000"/>
                <w:sz w:val="18"/>
              </w:rPr>
              <w:t>difficulties, which</w:t>
            </w:r>
            <w:r>
              <w:rPr>
                <w:color w:val="000000"/>
                <w:sz w:val="18"/>
              </w:rPr>
              <w:t xml:space="preserve"> impact on their own learning and can on occasions be disruptive to class teaching.</w:t>
            </w:r>
          </w:p>
        </w:tc>
        <w:tc>
          <w:tcPr>
            <w:tcW w:w="3260" w:type="dxa"/>
            <w:shd w:val="clear" w:color="auto" w:fill="auto"/>
            <w:tcMar>
              <w:top w:w="57" w:type="dxa"/>
              <w:bottom w:w="57" w:type="dxa"/>
            </w:tcMar>
          </w:tcPr>
          <w:p w:rsidR="00083E9D" w:rsidRPr="00825252" w:rsidRDefault="00083E9D" w:rsidP="00083E9D">
            <w:pPr>
              <w:rPr>
                <w:rFonts w:cstheme="minorHAnsi"/>
                <w:sz w:val="20"/>
                <w:szCs w:val="20"/>
              </w:rPr>
            </w:pPr>
            <w:r w:rsidRPr="00825252">
              <w:rPr>
                <w:rFonts w:cstheme="minorHAnsi"/>
                <w:sz w:val="20"/>
                <w:szCs w:val="20"/>
              </w:rPr>
              <w:t>External support (GH)</w:t>
            </w:r>
          </w:p>
        </w:tc>
        <w:tc>
          <w:tcPr>
            <w:tcW w:w="1276" w:type="dxa"/>
            <w:shd w:val="clear" w:color="auto" w:fill="auto"/>
          </w:tcPr>
          <w:p w:rsidR="00083E9D" w:rsidRPr="00764CE2" w:rsidRDefault="00083E9D" w:rsidP="00083E9D">
            <w:pPr>
              <w:rPr>
                <w:rFonts w:cstheme="minorHAnsi"/>
                <w:sz w:val="20"/>
                <w:szCs w:val="20"/>
              </w:rPr>
            </w:pPr>
            <w:r>
              <w:rPr>
                <w:rFonts w:cstheme="minorHAnsi"/>
                <w:sz w:val="20"/>
                <w:szCs w:val="20"/>
              </w:rPr>
              <w:t>SLT</w:t>
            </w:r>
          </w:p>
        </w:tc>
        <w:tc>
          <w:tcPr>
            <w:tcW w:w="1984" w:type="dxa"/>
            <w:shd w:val="clear" w:color="auto" w:fill="auto"/>
          </w:tcPr>
          <w:p w:rsidR="00083E9D" w:rsidRPr="00764CE2" w:rsidRDefault="00825252" w:rsidP="00083E9D">
            <w:pPr>
              <w:rPr>
                <w:rFonts w:cstheme="minorHAnsi"/>
                <w:sz w:val="20"/>
                <w:szCs w:val="20"/>
              </w:rPr>
            </w:pPr>
            <w:r>
              <w:rPr>
                <w:rFonts w:cstheme="minorHAnsi"/>
                <w:sz w:val="20"/>
                <w:szCs w:val="20"/>
              </w:rPr>
              <w:t>October 2020</w:t>
            </w:r>
          </w:p>
        </w:tc>
      </w:tr>
      <w:tr w:rsidR="00526560" w:rsidRPr="00764CE2" w:rsidTr="009B3307">
        <w:trPr>
          <w:trHeight w:hRule="exact" w:val="887"/>
        </w:trPr>
        <w:tc>
          <w:tcPr>
            <w:tcW w:w="14992" w:type="dxa"/>
            <w:gridSpan w:val="6"/>
            <w:shd w:val="clear" w:color="auto" w:fill="D9D9D9" w:themeFill="background1" w:themeFillShade="D9"/>
            <w:tcMar>
              <w:top w:w="57" w:type="dxa"/>
              <w:bottom w:w="57" w:type="dxa"/>
            </w:tcMar>
          </w:tcPr>
          <w:p w:rsidR="00526560" w:rsidRDefault="00207D0C" w:rsidP="00083E9D">
            <w:pPr>
              <w:rPr>
                <w:rFonts w:cstheme="minorHAnsi"/>
                <w:sz w:val="20"/>
                <w:szCs w:val="20"/>
              </w:rPr>
            </w:pPr>
            <w:r>
              <w:rPr>
                <w:rFonts w:cstheme="minorHAnsi"/>
                <w:sz w:val="20"/>
                <w:szCs w:val="20"/>
              </w:rPr>
              <w:t>Behaviour policy implemented and reviewed regarding adults changing behaviour – most children are more focussed on their learning in lessons. Golden Hill have supported but again the natio</w:t>
            </w:r>
            <w:r w:rsidR="009B3307">
              <w:rPr>
                <w:rFonts w:cstheme="minorHAnsi"/>
                <w:sz w:val="20"/>
                <w:szCs w:val="20"/>
              </w:rPr>
              <w:t>nal lockdown has affected impact of strategies</w:t>
            </w:r>
          </w:p>
        </w:tc>
      </w:tr>
      <w:tr w:rsidR="00083E9D" w:rsidRPr="00764CE2" w:rsidTr="00841105">
        <w:trPr>
          <w:trHeight w:hRule="exact" w:val="1376"/>
        </w:trPr>
        <w:tc>
          <w:tcPr>
            <w:tcW w:w="2376" w:type="dxa"/>
            <w:tcMar>
              <w:top w:w="57" w:type="dxa"/>
              <w:bottom w:w="57" w:type="dxa"/>
            </w:tcMar>
          </w:tcPr>
          <w:p w:rsidR="00083E9D" w:rsidRDefault="00083E9D" w:rsidP="00083E9D">
            <w:pPr>
              <w:ind w:left="1" w:right="41"/>
              <w:jc w:val="both"/>
              <w:rPr>
                <w:color w:val="000000"/>
                <w:sz w:val="18"/>
              </w:rPr>
            </w:pPr>
            <w:r>
              <w:rPr>
                <w:color w:val="000000"/>
                <w:sz w:val="18"/>
              </w:rPr>
              <w:t>Impact of closure due to covid will be as small as possible</w:t>
            </w:r>
          </w:p>
        </w:tc>
        <w:tc>
          <w:tcPr>
            <w:tcW w:w="2410" w:type="dxa"/>
            <w:tcMar>
              <w:top w:w="57" w:type="dxa"/>
              <w:bottom w:w="57" w:type="dxa"/>
            </w:tcMar>
          </w:tcPr>
          <w:p w:rsidR="00083E9D" w:rsidRDefault="00083E9D" w:rsidP="00083E9D">
            <w:pPr>
              <w:spacing w:line="241" w:lineRule="auto"/>
            </w:pPr>
            <w:r>
              <w:rPr>
                <w:color w:val="000000"/>
                <w:sz w:val="18"/>
              </w:rPr>
              <w:t xml:space="preserve">Use of catch-up funding for boosting </w:t>
            </w:r>
          </w:p>
          <w:p w:rsidR="00083E9D" w:rsidRDefault="00083E9D" w:rsidP="00083E9D">
            <w:r>
              <w:rPr>
                <w:color w:val="000000"/>
                <w:sz w:val="18"/>
              </w:rPr>
              <w:t xml:space="preserve">Class teachers running </w:t>
            </w:r>
          </w:p>
          <w:p w:rsidR="00083E9D" w:rsidRDefault="00083E9D" w:rsidP="00083E9D">
            <w:r>
              <w:rPr>
                <w:color w:val="000000"/>
                <w:sz w:val="18"/>
              </w:rPr>
              <w:t xml:space="preserve">after school clubs in </w:t>
            </w:r>
          </w:p>
          <w:p w:rsidR="00083E9D" w:rsidRDefault="00083E9D" w:rsidP="00083E9D">
            <w:pPr>
              <w:rPr>
                <w:color w:val="000000"/>
                <w:sz w:val="18"/>
              </w:rPr>
            </w:pPr>
            <w:r>
              <w:rPr>
                <w:color w:val="000000"/>
                <w:sz w:val="18"/>
              </w:rPr>
              <w:t>RWM</w:t>
            </w:r>
          </w:p>
        </w:tc>
        <w:tc>
          <w:tcPr>
            <w:tcW w:w="3686" w:type="dxa"/>
            <w:tcMar>
              <w:top w:w="57" w:type="dxa"/>
              <w:bottom w:w="57" w:type="dxa"/>
            </w:tcMar>
          </w:tcPr>
          <w:p w:rsidR="00083E9D" w:rsidRPr="00083E9D" w:rsidRDefault="00083E9D" w:rsidP="00083E9D">
            <w:pPr>
              <w:ind w:right="45"/>
              <w:jc w:val="both"/>
            </w:pPr>
            <w:r>
              <w:rPr>
                <w:color w:val="000000"/>
                <w:sz w:val="18"/>
              </w:rPr>
              <w:t>During lock down very few PP children engaged with online learning (approx. 24%)</w:t>
            </w:r>
          </w:p>
        </w:tc>
        <w:tc>
          <w:tcPr>
            <w:tcW w:w="3260" w:type="dxa"/>
            <w:shd w:val="clear" w:color="auto" w:fill="auto"/>
            <w:tcMar>
              <w:top w:w="57" w:type="dxa"/>
              <w:bottom w:w="57" w:type="dxa"/>
            </w:tcMar>
          </w:tcPr>
          <w:p w:rsidR="00083E9D" w:rsidRDefault="00083E9D" w:rsidP="00083E9D">
            <w:pPr>
              <w:spacing w:line="241" w:lineRule="auto"/>
              <w:jc w:val="both"/>
            </w:pPr>
            <w:r>
              <w:rPr>
                <w:color w:val="000000"/>
                <w:sz w:val="18"/>
              </w:rPr>
              <w:t xml:space="preserve">Additional teacher and TA hours throughout school </w:t>
            </w:r>
          </w:p>
          <w:p w:rsidR="00083E9D" w:rsidRDefault="00083E9D" w:rsidP="00083E9D">
            <w:pPr>
              <w:rPr>
                <w:rFonts w:cstheme="minorHAnsi"/>
                <w:sz w:val="20"/>
                <w:szCs w:val="20"/>
                <w:highlight w:val="yellow"/>
              </w:rPr>
            </w:pPr>
          </w:p>
        </w:tc>
        <w:tc>
          <w:tcPr>
            <w:tcW w:w="1276" w:type="dxa"/>
            <w:shd w:val="clear" w:color="auto" w:fill="auto"/>
          </w:tcPr>
          <w:p w:rsidR="00083E9D" w:rsidRDefault="00083E9D" w:rsidP="00083E9D">
            <w:pPr>
              <w:rPr>
                <w:rFonts w:cstheme="minorHAnsi"/>
                <w:sz w:val="20"/>
                <w:szCs w:val="20"/>
              </w:rPr>
            </w:pPr>
            <w:r>
              <w:rPr>
                <w:rFonts w:cstheme="minorHAnsi"/>
                <w:sz w:val="20"/>
                <w:szCs w:val="20"/>
              </w:rPr>
              <w:t>JAS</w:t>
            </w:r>
          </w:p>
          <w:p w:rsidR="00083E9D" w:rsidRDefault="00083E9D" w:rsidP="00083E9D">
            <w:pPr>
              <w:rPr>
                <w:rFonts w:cstheme="minorHAnsi"/>
                <w:sz w:val="20"/>
                <w:szCs w:val="20"/>
              </w:rPr>
            </w:pPr>
            <w:r>
              <w:rPr>
                <w:rFonts w:cstheme="minorHAnsi"/>
                <w:sz w:val="20"/>
                <w:szCs w:val="20"/>
              </w:rPr>
              <w:t>SK</w:t>
            </w:r>
          </w:p>
        </w:tc>
        <w:tc>
          <w:tcPr>
            <w:tcW w:w="1984" w:type="dxa"/>
            <w:shd w:val="clear" w:color="auto" w:fill="auto"/>
          </w:tcPr>
          <w:p w:rsidR="00083E9D" w:rsidRDefault="00825252" w:rsidP="00083E9D">
            <w:pPr>
              <w:rPr>
                <w:rFonts w:cstheme="minorHAnsi"/>
                <w:sz w:val="20"/>
                <w:szCs w:val="20"/>
              </w:rPr>
            </w:pPr>
            <w:r>
              <w:rPr>
                <w:rFonts w:cstheme="minorHAnsi"/>
                <w:sz w:val="20"/>
                <w:szCs w:val="20"/>
              </w:rPr>
              <w:t>Feb 2021</w:t>
            </w:r>
          </w:p>
          <w:p w:rsidR="00825252" w:rsidRDefault="00825252" w:rsidP="00083E9D">
            <w:pPr>
              <w:rPr>
                <w:rFonts w:cstheme="minorHAnsi"/>
                <w:sz w:val="20"/>
                <w:szCs w:val="20"/>
              </w:rPr>
            </w:pPr>
            <w:r>
              <w:rPr>
                <w:rFonts w:cstheme="minorHAnsi"/>
                <w:sz w:val="20"/>
                <w:szCs w:val="20"/>
              </w:rPr>
              <w:t>July 2021</w:t>
            </w:r>
          </w:p>
        </w:tc>
      </w:tr>
      <w:tr w:rsidR="00526560" w:rsidRPr="00764CE2" w:rsidTr="000E360E">
        <w:trPr>
          <w:trHeight w:hRule="exact" w:val="361"/>
        </w:trPr>
        <w:tc>
          <w:tcPr>
            <w:tcW w:w="14992" w:type="dxa"/>
            <w:gridSpan w:val="6"/>
            <w:shd w:val="clear" w:color="auto" w:fill="D9D9D9" w:themeFill="background1" w:themeFillShade="D9"/>
            <w:tcMar>
              <w:top w:w="57" w:type="dxa"/>
              <w:bottom w:w="57" w:type="dxa"/>
            </w:tcMar>
          </w:tcPr>
          <w:p w:rsidR="00526560" w:rsidRDefault="009B3307" w:rsidP="00083E9D">
            <w:pPr>
              <w:rPr>
                <w:rFonts w:cstheme="minorHAnsi"/>
                <w:sz w:val="20"/>
                <w:szCs w:val="20"/>
              </w:rPr>
            </w:pPr>
            <w:r>
              <w:rPr>
                <w:rFonts w:cstheme="minorHAnsi"/>
                <w:sz w:val="20"/>
                <w:szCs w:val="20"/>
              </w:rPr>
              <w:t>See catch up plan review</w:t>
            </w:r>
          </w:p>
        </w:tc>
      </w:tr>
      <w:tr w:rsidR="00083E9D" w:rsidRPr="00764CE2" w:rsidTr="00A33F73">
        <w:trPr>
          <w:trHeight w:hRule="exact" w:val="387"/>
        </w:trPr>
        <w:tc>
          <w:tcPr>
            <w:tcW w:w="13008" w:type="dxa"/>
            <w:gridSpan w:val="5"/>
            <w:tcMar>
              <w:top w:w="57" w:type="dxa"/>
              <w:bottom w:w="57" w:type="dxa"/>
            </w:tcMar>
          </w:tcPr>
          <w:p w:rsidR="00083E9D" w:rsidRPr="00764CE2" w:rsidRDefault="00083E9D" w:rsidP="00083E9D">
            <w:pPr>
              <w:jc w:val="right"/>
              <w:rPr>
                <w:rFonts w:cstheme="minorHAnsi"/>
                <w:sz w:val="20"/>
                <w:szCs w:val="20"/>
              </w:rPr>
            </w:pPr>
            <w:r w:rsidRPr="00764CE2">
              <w:rPr>
                <w:rFonts w:cstheme="minorHAnsi"/>
                <w:b/>
                <w:sz w:val="20"/>
                <w:szCs w:val="20"/>
              </w:rPr>
              <w:t>Total budgeted cost</w:t>
            </w:r>
          </w:p>
        </w:tc>
        <w:tc>
          <w:tcPr>
            <w:tcW w:w="1984" w:type="dxa"/>
          </w:tcPr>
          <w:p w:rsidR="00083E9D" w:rsidRPr="00764CE2" w:rsidRDefault="00C36CE1" w:rsidP="00083E9D">
            <w:pPr>
              <w:jc w:val="center"/>
              <w:rPr>
                <w:rFonts w:cstheme="minorHAnsi"/>
                <w:b/>
                <w:sz w:val="20"/>
                <w:szCs w:val="20"/>
              </w:rPr>
            </w:pPr>
            <w:r>
              <w:rPr>
                <w:rFonts w:cstheme="minorHAnsi"/>
                <w:b/>
                <w:sz w:val="20"/>
                <w:szCs w:val="20"/>
              </w:rPr>
              <w:t>£22,000</w:t>
            </w:r>
          </w:p>
        </w:tc>
      </w:tr>
      <w:tr w:rsidR="00083E9D" w:rsidRPr="00764CE2" w:rsidTr="003B2798">
        <w:trPr>
          <w:trHeight w:hRule="exact" w:val="529"/>
        </w:trPr>
        <w:tc>
          <w:tcPr>
            <w:tcW w:w="14992" w:type="dxa"/>
            <w:gridSpan w:val="6"/>
            <w:tcMar>
              <w:top w:w="57" w:type="dxa"/>
              <w:bottom w:w="57" w:type="dxa"/>
            </w:tcMar>
          </w:tcPr>
          <w:p w:rsidR="00083E9D" w:rsidRPr="00764CE2" w:rsidRDefault="00083E9D" w:rsidP="00083E9D">
            <w:pPr>
              <w:pStyle w:val="ListParagraph"/>
              <w:numPr>
                <w:ilvl w:val="0"/>
                <w:numId w:val="14"/>
              </w:numPr>
              <w:ind w:left="426" w:hanging="142"/>
              <w:rPr>
                <w:rFonts w:cstheme="minorHAnsi"/>
                <w:b/>
                <w:sz w:val="20"/>
                <w:szCs w:val="20"/>
              </w:rPr>
            </w:pPr>
            <w:r w:rsidRPr="00764CE2">
              <w:rPr>
                <w:rFonts w:cstheme="minorHAnsi"/>
                <w:b/>
                <w:sz w:val="20"/>
                <w:szCs w:val="20"/>
              </w:rPr>
              <w:t>Targeted support</w:t>
            </w:r>
          </w:p>
        </w:tc>
      </w:tr>
      <w:tr w:rsidR="00083E9D" w:rsidRPr="00764CE2" w:rsidTr="00BF46D7">
        <w:tc>
          <w:tcPr>
            <w:tcW w:w="2376"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Desired outcome</w:t>
            </w:r>
          </w:p>
        </w:tc>
        <w:tc>
          <w:tcPr>
            <w:tcW w:w="2410"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Chosen action/approach</w:t>
            </w:r>
          </w:p>
        </w:tc>
        <w:tc>
          <w:tcPr>
            <w:tcW w:w="3686"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What is the evidence and rationale for this choice?</w:t>
            </w:r>
          </w:p>
        </w:tc>
        <w:tc>
          <w:tcPr>
            <w:tcW w:w="3260"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How will you ensure it is implemented well?</w:t>
            </w:r>
          </w:p>
        </w:tc>
        <w:tc>
          <w:tcPr>
            <w:tcW w:w="1276" w:type="dxa"/>
          </w:tcPr>
          <w:p w:rsidR="00083E9D" w:rsidRPr="00764CE2" w:rsidRDefault="00083E9D" w:rsidP="00083E9D">
            <w:pPr>
              <w:rPr>
                <w:rFonts w:cstheme="minorHAnsi"/>
                <w:b/>
                <w:sz w:val="20"/>
                <w:szCs w:val="20"/>
              </w:rPr>
            </w:pPr>
            <w:r w:rsidRPr="00764CE2">
              <w:rPr>
                <w:rFonts w:cstheme="minorHAnsi"/>
                <w:b/>
                <w:sz w:val="20"/>
                <w:szCs w:val="20"/>
              </w:rPr>
              <w:t>Staff lead</w:t>
            </w:r>
          </w:p>
        </w:tc>
        <w:tc>
          <w:tcPr>
            <w:tcW w:w="1984" w:type="dxa"/>
          </w:tcPr>
          <w:p w:rsidR="00083E9D" w:rsidRPr="00764CE2" w:rsidRDefault="00083E9D" w:rsidP="00083E9D">
            <w:pPr>
              <w:rPr>
                <w:rFonts w:cstheme="minorHAnsi"/>
                <w:b/>
                <w:sz w:val="20"/>
                <w:szCs w:val="20"/>
              </w:rPr>
            </w:pPr>
            <w:r w:rsidRPr="00764CE2">
              <w:rPr>
                <w:rFonts w:cstheme="minorHAnsi"/>
                <w:b/>
                <w:sz w:val="20"/>
                <w:szCs w:val="20"/>
              </w:rPr>
              <w:t>When will you review implementation?</w:t>
            </w:r>
          </w:p>
        </w:tc>
      </w:tr>
      <w:tr w:rsidR="00083E9D" w:rsidRPr="00764CE2" w:rsidTr="009362C7">
        <w:trPr>
          <w:trHeight w:hRule="exact" w:val="923"/>
        </w:trPr>
        <w:tc>
          <w:tcPr>
            <w:tcW w:w="2376" w:type="dxa"/>
            <w:tcMar>
              <w:top w:w="57" w:type="dxa"/>
              <w:bottom w:w="57" w:type="dxa"/>
            </w:tcMar>
          </w:tcPr>
          <w:p w:rsidR="00083E9D" w:rsidRPr="00764CE2" w:rsidRDefault="00083E9D" w:rsidP="00083E9D">
            <w:pPr>
              <w:rPr>
                <w:rFonts w:cstheme="minorHAnsi"/>
                <w:sz w:val="20"/>
                <w:szCs w:val="20"/>
              </w:rPr>
            </w:pPr>
            <w:r>
              <w:rPr>
                <w:color w:val="000000"/>
                <w:sz w:val="18"/>
              </w:rPr>
              <w:t xml:space="preserve">Continue to improve Speech, Language and Communication throughout Reception year  </w:t>
            </w:r>
          </w:p>
        </w:tc>
        <w:tc>
          <w:tcPr>
            <w:tcW w:w="2410" w:type="dxa"/>
            <w:tcMar>
              <w:top w:w="57" w:type="dxa"/>
              <w:bottom w:w="57" w:type="dxa"/>
            </w:tcMar>
          </w:tcPr>
          <w:p w:rsidR="00083E9D" w:rsidRPr="00764CE2" w:rsidRDefault="00083E9D" w:rsidP="00083E9D">
            <w:pPr>
              <w:rPr>
                <w:rFonts w:cstheme="minorHAnsi"/>
                <w:sz w:val="20"/>
                <w:szCs w:val="20"/>
              </w:rPr>
            </w:pPr>
            <w:r>
              <w:rPr>
                <w:rFonts w:cstheme="minorHAnsi"/>
                <w:sz w:val="20"/>
                <w:szCs w:val="20"/>
              </w:rPr>
              <w:t>NELI</w:t>
            </w:r>
          </w:p>
        </w:tc>
        <w:tc>
          <w:tcPr>
            <w:tcW w:w="3686" w:type="dxa"/>
            <w:tcMar>
              <w:top w:w="57" w:type="dxa"/>
              <w:bottom w:w="57" w:type="dxa"/>
            </w:tcMar>
          </w:tcPr>
          <w:p w:rsidR="00083E9D" w:rsidRPr="00764CE2" w:rsidRDefault="00083E9D" w:rsidP="00083E9D">
            <w:pPr>
              <w:rPr>
                <w:rFonts w:cstheme="minorHAnsi"/>
                <w:sz w:val="20"/>
                <w:szCs w:val="20"/>
              </w:rPr>
            </w:pPr>
            <w:r>
              <w:rPr>
                <w:color w:val="000000"/>
                <w:sz w:val="18"/>
              </w:rPr>
              <w:t>Baseline assessments show that on entry some children’s communications skills are significantly below the national averages.</w:t>
            </w:r>
          </w:p>
        </w:tc>
        <w:tc>
          <w:tcPr>
            <w:tcW w:w="3260" w:type="dxa"/>
            <w:tcMar>
              <w:top w:w="57" w:type="dxa"/>
              <w:bottom w:w="57" w:type="dxa"/>
            </w:tcMar>
          </w:tcPr>
          <w:p w:rsidR="00083E9D" w:rsidRPr="00764CE2" w:rsidRDefault="00083E9D" w:rsidP="00083E9D">
            <w:pPr>
              <w:rPr>
                <w:rFonts w:cstheme="minorHAnsi"/>
                <w:sz w:val="20"/>
                <w:szCs w:val="20"/>
              </w:rPr>
            </w:pPr>
            <w:r>
              <w:rPr>
                <w:rFonts w:cstheme="minorHAnsi"/>
                <w:sz w:val="20"/>
                <w:szCs w:val="20"/>
              </w:rPr>
              <w:t>Training from DfE</w:t>
            </w:r>
          </w:p>
        </w:tc>
        <w:tc>
          <w:tcPr>
            <w:tcW w:w="1276" w:type="dxa"/>
          </w:tcPr>
          <w:p w:rsidR="00083E9D" w:rsidRPr="00764CE2" w:rsidRDefault="00825252" w:rsidP="00083E9D">
            <w:pPr>
              <w:rPr>
                <w:rFonts w:cstheme="minorHAnsi"/>
                <w:sz w:val="20"/>
                <w:szCs w:val="20"/>
              </w:rPr>
            </w:pPr>
            <w:r>
              <w:rPr>
                <w:rFonts w:cstheme="minorHAnsi"/>
                <w:sz w:val="20"/>
                <w:szCs w:val="20"/>
              </w:rPr>
              <w:t>SW</w:t>
            </w:r>
          </w:p>
        </w:tc>
        <w:tc>
          <w:tcPr>
            <w:tcW w:w="1984" w:type="dxa"/>
          </w:tcPr>
          <w:p w:rsidR="00083E9D" w:rsidRPr="00764CE2" w:rsidRDefault="00825252" w:rsidP="00083E9D">
            <w:pPr>
              <w:rPr>
                <w:rFonts w:cstheme="minorHAnsi"/>
                <w:sz w:val="20"/>
                <w:szCs w:val="20"/>
              </w:rPr>
            </w:pPr>
            <w:r>
              <w:rPr>
                <w:rFonts w:cstheme="minorHAnsi"/>
                <w:sz w:val="20"/>
                <w:szCs w:val="20"/>
              </w:rPr>
              <w:t>Depends on when the programme starts (Jan 2021)</w:t>
            </w:r>
          </w:p>
        </w:tc>
      </w:tr>
      <w:tr w:rsidR="00526560" w:rsidRPr="00764CE2" w:rsidTr="009B3307">
        <w:trPr>
          <w:trHeight w:hRule="exact" w:val="897"/>
        </w:trPr>
        <w:tc>
          <w:tcPr>
            <w:tcW w:w="14992" w:type="dxa"/>
            <w:gridSpan w:val="6"/>
            <w:shd w:val="clear" w:color="auto" w:fill="D9D9D9" w:themeFill="background1" w:themeFillShade="D9"/>
            <w:tcMar>
              <w:top w:w="57" w:type="dxa"/>
              <w:bottom w:w="57" w:type="dxa"/>
            </w:tcMar>
          </w:tcPr>
          <w:p w:rsidR="00526560" w:rsidRDefault="009B3307" w:rsidP="00083E9D">
            <w:pPr>
              <w:rPr>
                <w:rFonts w:cstheme="minorHAnsi"/>
                <w:sz w:val="20"/>
                <w:szCs w:val="20"/>
              </w:rPr>
            </w:pPr>
            <w:r>
              <w:rPr>
                <w:rFonts w:cstheme="minorHAnsi"/>
                <w:sz w:val="20"/>
                <w:szCs w:val="20"/>
              </w:rPr>
              <w:t>NELI programme implemented, however EYFS had four enforced isolations plus the national lockdown – the NELI program wasn’t completed – training taken place with EYFS TA and Y1 TA to enable the program to continue in to year 1 – impact to be measured at the end.</w:t>
            </w:r>
          </w:p>
          <w:p w:rsidR="009B3307" w:rsidRDefault="009B3307" w:rsidP="00083E9D">
            <w:pPr>
              <w:rPr>
                <w:rFonts w:cstheme="minorHAnsi"/>
                <w:sz w:val="20"/>
                <w:szCs w:val="20"/>
              </w:rPr>
            </w:pPr>
            <w:r>
              <w:rPr>
                <w:rFonts w:cstheme="minorHAnsi"/>
                <w:sz w:val="20"/>
                <w:szCs w:val="20"/>
              </w:rPr>
              <w:t>NELI to be implemented with the new EYFS cohort</w:t>
            </w:r>
          </w:p>
        </w:tc>
      </w:tr>
      <w:tr w:rsidR="00083E9D" w:rsidRPr="00764CE2" w:rsidTr="00681D28">
        <w:trPr>
          <w:trHeight w:hRule="exact" w:val="1490"/>
        </w:trPr>
        <w:tc>
          <w:tcPr>
            <w:tcW w:w="2376" w:type="dxa"/>
            <w:tcMar>
              <w:top w:w="57" w:type="dxa"/>
              <w:bottom w:w="57" w:type="dxa"/>
            </w:tcMar>
          </w:tcPr>
          <w:p w:rsidR="00083E9D" w:rsidRPr="00764CE2" w:rsidRDefault="00083E9D" w:rsidP="00083E9D">
            <w:pPr>
              <w:rPr>
                <w:rFonts w:cstheme="minorHAnsi"/>
                <w:sz w:val="20"/>
                <w:szCs w:val="20"/>
              </w:rPr>
            </w:pPr>
            <w:r>
              <w:rPr>
                <w:rFonts w:cstheme="minorHAnsi"/>
                <w:sz w:val="20"/>
                <w:szCs w:val="20"/>
              </w:rPr>
              <w:lastRenderedPageBreak/>
              <w:t>Improve outcomes for</w:t>
            </w:r>
            <w:r w:rsidR="00C36CE1">
              <w:rPr>
                <w:rFonts w:cstheme="minorHAnsi"/>
                <w:sz w:val="20"/>
                <w:szCs w:val="20"/>
              </w:rPr>
              <w:t xml:space="preserve"> pupil premium</w:t>
            </w:r>
            <w:r>
              <w:rPr>
                <w:rFonts w:cstheme="minorHAnsi"/>
                <w:sz w:val="20"/>
                <w:szCs w:val="20"/>
              </w:rPr>
              <w:t xml:space="preserve"> SEND children</w:t>
            </w:r>
          </w:p>
        </w:tc>
        <w:tc>
          <w:tcPr>
            <w:tcW w:w="2410" w:type="dxa"/>
            <w:tcMar>
              <w:top w:w="57" w:type="dxa"/>
              <w:bottom w:w="57" w:type="dxa"/>
            </w:tcMar>
          </w:tcPr>
          <w:p w:rsidR="00083E9D" w:rsidRDefault="00083E9D" w:rsidP="00083E9D">
            <w:pPr>
              <w:rPr>
                <w:rFonts w:cstheme="minorHAnsi"/>
                <w:sz w:val="20"/>
                <w:szCs w:val="20"/>
              </w:rPr>
            </w:pPr>
            <w:r>
              <w:rPr>
                <w:rFonts w:cstheme="minorHAnsi"/>
                <w:sz w:val="20"/>
                <w:szCs w:val="20"/>
              </w:rPr>
              <w:t>Additional support</w:t>
            </w:r>
          </w:p>
          <w:p w:rsidR="00083E9D" w:rsidRDefault="00083E9D" w:rsidP="00083E9D">
            <w:pPr>
              <w:rPr>
                <w:rFonts w:cstheme="minorHAnsi"/>
                <w:sz w:val="20"/>
                <w:szCs w:val="20"/>
              </w:rPr>
            </w:pPr>
            <w:r>
              <w:rPr>
                <w:rFonts w:cstheme="minorHAnsi"/>
                <w:sz w:val="20"/>
                <w:szCs w:val="20"/>
              </w:rPr>
              <w:t>Change of curriculum</w:t>
            </w:r>
          </w:p>
          <w:p w:rsidR="00083E9D" w:rsidRPr="00764CE2" w:rsidRDefault="00083E9D" w:rsidP="00083E9D">
            <w:pPr>
              <w:rPr>
                <w:rFonts w:cstheme="minorHAnsi"/>
                <w:sz w:val="20"/>
                <w:szCs w:val="20"/>
              </w:rPr>
            </w:pPr>
            <w:r>
              <w:rPr>
                <w:rFonts w:cstheme="minorHAnsi"/>
                <w:sz w:val="20"/>
                <w:szCs w:val="20"/>
              </w:rPr>
              <w:t xml:space="preserve">EP involvement </w:t>
            </w:r>
          </w:p>
        </w:tc>
        <w:tc>
          <w:tcPr>
            <w:tcW w:w="3686" w:type="dxa"/>
            <w:tcMar>
              <w:top w:w="57" w:type="dxa"/>
              <w:bottom w:w="57" w:type="dxa"/>
            </w:tcMar>
          </w:tcPr>
          <w:p w:rsidR="00083E9D" w:rsidRPr="00764CE2" w:rsidRDefault="00C36CE1" w:rsidP="00C36CE1">
            <w:pPr>
              <w:rPr>
                <w:rFonts w:cstheme="minorHAnsi"/>
                <w:sz w:val="20"/>
                <w:szCs w:val="20"/>
              </w:rPr>
            </w:pPr>
            <w:r>
              <w:rPr>
                <w:rFonts w:cstheme="minorHAnsi"/>
                <w:sz w:val="20"/>
                <w:szCs w:val="20"/>
              </w:rPr>
              <w:t>Targeted support for this group of children has been beneficial in the past – enabling them to make progress in line with their starting points</w:t>
            </w:r>
          </w:p>
        </w:tc>
        <w:tc>
          <w:tcPr>
            <w:tcW w:w="3260" w:type="dxa"/>
            <w:tcMar>
              <w:top w:w="57" w:type="dxa"/>
              <w:bottom w:w="57" w:type="dxa"/>
            </w:tcMar>
          </w:tcPr>
          <w:p w:rsidR="00083E9D" w:rsidRDefault="00083E9D" w:rsidP="00083E9D">
            <w:pPr>
              <w:rPr>
                <w:rFonts w:cstheme="minorHAnsi"/>
                <w:sz w:val="20"/>
                <w:szCs w:val="20"/>
              </w:rPr>
            </w:pPr>
            <w:r>
              <w:rPr>
                <w:rFonts w:cstheme="minorHAnsi"/>
                <w:sz w:val="20"/>
                <w:szCs w:val="20"/>
              </w:rPr>
              <w:t>SENCo to monitor</w:t>
            </w:r>
          </w:p>
          <w:p w:rsidR="00083E9D" w:rsidRDefault="00083E9D" w:rsidP="00083E9D">
            <w:pPr>
              <w:rPr>
                <w:rFonts w:cstheme="minorHAnsi"/>
                <w:sz w:val="20"/>
                <w:szCs w:val="20"/>
              </w:rPr>
            </w:pPr>
            <w:r>
              <w:rPr>
                <w:rFonts w:cstheme="minorHAnsi"/>
                <w:sz w:val="20"/>
                <w:szCs w:val="20"/>
              </w:rPr>
              <w:t>Feedback on class maps</w:t>
            </w:r>
          </w:p>
          <w:p w:rsidR="00083E9D" w:rsidRPr="00764CE2" w:rsidRDefault="00083E9D" w:rsidP="00083E9D">
            <w:pPr>
              <w:rPr>
                <w:rFonts w:cstheme="minorHAnsi"/>
                <w:sz w:val="20"/>
                <w:szCs w:val="20"/>
              </w:rPr>
            </w:pPr>
            <w:r>
              <w:rPr>
                <w:rFonts w:cstheme="minorHAnsi"/>
                <w:sz w:val="20"/>
                <w:szCs w:val="20"/>
              </w:rPr>
              <w:t>Pupil progress mtgs</w:t>
            </w:r>
          </w:p>
        </w:tc>
        <w:tc>
          <w:tcPr>
            <w:tcW w:w="1276" w:type="dxa"/>
          </w:tcPr>
          <w:p w:rsidR="00083E9D" w:rsidRPr="00764CE2" w:rsidRDefault="00825252" w:rsidP="00083E9D">
            <w:pPr>
              <w:rPr>
                <w:rFonts w:cstheme="minorHAnsi"/>
                <w:sz w:val="20"/>
                <w:szCs w:val="20"/>
              </w:rPr>
            </w:pPr>
            <w:r>
              <w:rPr>
                <w:rFonts w:cstheme="minorHAnsi"/>
                <w:sz w:val="20"/>
                <w:szCs w:val="20"/>
              </w:rPr>
              <w:t>MR</w:t>
            </w:r>
          </w:p>
        </w:tc>
        <w:tc>
          <w:tcPr>
            <w:tcW w:w="1984" w:type="dxa"/>
          </w:tcPr>
          <w:p w:rsidR="00083E9D" w:rsidRPr="00764CE2" w:rsidRDefault="00825252" w:rsidP="00083E9D">
            <w:pPr>
              <w:rPr>
                <w:rFonts w:cstheme="minorHAnsi"/>
                <w:sz w:val="20"/>
                <w:szCs w:val="20"/>
              </w:rPr>
            </w:pPr>
            <w:r>
              <w:rPr>
                <w:rFonts w:cstheme="minorHAnsi"/>
                <w:sz w:val="20"/>
                <w:szCs w:val="20"/>
              </w:rPr>
              <w:t>TLP review dates (half termly)</w:t>
            </w:r>
          </w:p>
        </w:tc>
      </w:tr>
      <w:tr w:rsidR="00526560" w:rsidRPr="00764CE2" w:rsidTr="009B3307">
        <w:trPr>
          <w:trHeight w:hRule="exact" w:val="930"/>
        </w:trPr>
        <w:tc>
          <w:tcPr>
            <w:tcW w:w="14992" w:type="dxa"/>
            <w:gridSpan w:val="6"/>
            <w:shd w:val="clear" w:color="auto" w:fill="D9D9D9" w:themeFill="background1" w:themeFillShade="D9"/>
            <w:tcMar>
              <w:top w:w="57" w:type="dxa"/>
              <w:bottom w:w="57" w:type="dxa"/>
            </w:tcMar>
          </w:tcPr>
          <w:p w:rsidR="00526560" w:rsidRDefault="009B3307" w:rsidP="00083E9D">
            <w:pPr>
              <w:rPr>
                <w:rFonts w:cstheme="minorHAnsi"/>
                <w:sz w:val="20"/>
                <w:szCs w:val="20"/>
              </w:rPr>
            </w:pPr>
            <w:r>
              <w:rPr>
                <w:rFonts w:cstheme="minorHAnsi"/>
                <w:sz w:val="20"/>
                <w:szCs w:val="20"/>
              </w:rPr>
              <w:t>Additional support allowed for plan to be put in place and enable SEND PP children to access the outdoor classroom</w:t>
            </w:r>
          </w:p>
          <w:p w:rsidR="009B3307" w:rsidRDefault="009B3307" w:rsidP="00083E9D">
            <w:pPr>
              <w:rPr>
                <w:rFonts w:cstheme="minorHAnsi"/>
                <w:sz w:val="20"/>
                <w:szCs w:val="20"/>
              </w:rPr>
            </w:pPr>
            <w:r>
              <w:rPr>
                <w:rFonts w:cstheme="minorHAnsi"/>
                <w:sz w:val="20"/>
                <w:szCs w:val="20"/>
              </w:rPr>
              <w:t>Funding provided bought in CAHMS support – continue next academic year</w:t>
            </w:r>
          </w:p>
          <w:p w:rsidR="009B3307" w:rsidRDefault="009B3307" w:rsidP="00083E9D">
            <w:pPr>
              <w:rPr>
                <w:rFonts w:cstheme="minorHAnsi"/>
                <w:sz w:val="20"/>
                <w:szCs w:val="20"/>
              </w:rPr>
            </w:pPr>
            <w:r>
              <w:rPr>
                <w:rFonts w:cstheme="minorHAnsi"/>
                <w:sz w:val="20"/>
                <w:szCs w:val="20"/>
              </w:rPr>
              <w:t>Stepping back into school worked well and supported children with additional mental health needs</w:t>
            </w:r>
          </w:p>
        </w:tc>
      </w:tr>
      <w:tr w:rsidR="00083E9D" w:rsidRPr="00764CE2" w:rsidTr="00A33F73">
        <w:trPr>
          <w:trHeight w:hRule="exact" w:val="458"/>
        </w:trPr>
        <w:tc>
          <w:tcPr>
            <w:tcW w:w="13008" w:type="dxa"/>
            <w:gridSpan w:val="5"/>
            <w:tcMar>
              <w:top w:w="57" w:type="dxa"/>
              <w:bottom w:w="57" w:type="dxa"/>
            </w:tcMar>
          </w:tcPr>
          <w:p w:rsidR="00083E9D" w:rsidRPr="00764CE2" w:rsidRDefault="00083E9D" w:rsidP="00083E9D">
            <w:pPr>
              <w:jc w:val="right"/>
              <w:rPr>
                <w:rFonts w:cstheme="minorHAnsi"/>
                <w:sz w:val="20"/>
                <w:szCs w:val="20"/>
              </w:rPr>
            </w:pPr>
            <w:r w:rsidRPr="00764CE2">
              <w:rPr>
                <w:rFonts w:cstheme="minorHAnsi"/>
                <w:b/>
                <w:sz w:val="20"/>
                <w:szCs w:val="20"/>
              </w:rPr>
              <w:t>Total budgeted cost</w:t>
            </w:r>
          </w:p>
        </w:tc>
        <w:tc>
          <w:tcPr>
            <w:tcW w:w="1984" w:type="dxa"/>
          </w:tcPr>
          <w:p w:rsidR="00083E9D" w:rsidRPr="00764CE2" w:rsidRDefault="00C36CE1" w:rsidP="00083E9D">
            <w:pPr>
              <w:rPr>
                <w:rFonts w:cstheme="minorHAnsi"/>
                <w:b/>
                <w:sz w:val="20"/>
                <w:szCs w:val="20"/>
              </w:rPr>
            </w:pPr>
            <w:r>
              <w:rPr>
                <w:rFonts w:cstheme="minorHAnsi"/>
                <w:b/>
                <w:sz w:val="20"/>
                <w:szCs w:val="20"/>
              </w:rPr>
              <w:t>£12,000</w:t>
            </w:r>
          </w:p>
        </w:tc>
      </w:tr>
      <w:tr w:rsidR="00083E9D" w:rsidRPr="00764CE2" w:rsidTr="003B2798">
        <w:trPr>
          <w:trHeight w:hRule="exact" w:val="493"/>
        </w:trPr>
        <w:tc>
          <w:tcPr>
            <w:tcW w:w="14992" w:type="dxa"/>
            <w:gridSpan w:val="6"/>
            <w:tcMar>
              <w:top w:w="57" w:type="dxa"/>
              <w:bottom w:w="57" w:type="dxa"/>
            </w:tcMar>
          </w:tcPr>
          <w:p w:rsidR="00083E9D" w:rsidRPr="00764CE2" w:rsidRDefault="00083E9D" w:rsidP="00083E9D">
            <w:pPr>
              <w:pStyle w:val="ListParagraph"/>
              <w:numPr>
                <w:ilvl w:val="0"/>
                <w:numId w:val="14"/>
              </w:numPr>
              <w:ind w:left="426" w:hanging="142"/>
              <w:rPr>
                <w:rFonts w:cstheme="minorHAnsi"/>
                <w:b/>
                <w:sz w:val="20"/>
                <w:szCs w:val="20"/>
              </w:rPr>
            </w:pPr>
            <w:r w:rsidRPr="00764CE2">
              <w:rPr>
                <w:rFonts w:cstheme="minorHAnsi"/>
                <w:b/>
                <w:sz w:val="20"/>
                <w:szCs w:val="20"/>
              </w:rPr>
              <w:t>Other approaches</w:t>
            </w:r>
          </w:p>
        </w:tc>
      </w:tr>
      <w:tr w:rsidR="00083E9D" w:rsidRPr="00764CE2" w:rsidTr="00BF46D7">
        <w:tc>
          <w:tcPr>
            <w:tcW w:w="2376"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Desired outcome</w:t>
            </w:r>
          </w:p>
        </w:tc>
        <w:tc>
          <w:tcPr>
            <w:tcW w:w="2410"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Chosen action/approach</w:t>
            </w:r>
          </w:p>
        </w:tc>
        <w:tc>
          <w:tcPr>
            <w:tcW w:w="3686"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What is the evidence and rationale for this choice?</w:t>
            </w:r>
          </w:p>
        </w:tc>
        <w:tc>
          <w:tcPr>
            <w:tcW w:w="3260" w:type="dxa"/>
            <w:tcMar>
              <w:top w:w="57" w:type="dxa"/>
              <w:bottom w:w="57" w:type="dxa"/>
            </w:tcMar>
          </w:tcPr>
          <w:p w:rsidR="00083E9D" w:rsidRPr="00764CE2" w:rsidRDefault="00083E9D" w:rsidP="00083E9D">
            <w:pPr>
              <w:rPr>
                <w:rFonts w:cstheme="minorHAnsi"/>
                <w:b/>
                <w:sz w:val="20"/>
                <w:szCs w:val="20"/>
              </w:rPr>
            </w:pPr>
            <w:r w:rsidRPr="00764CE2">
              <w:rPr>
                <w:rFonts w:cstheme="minorHAnsi"/>
                <w:b/>
                <w:sz w:val="20"/>
                <w:szCs w:val="20"/>
              </w:rPr>
              <w:t>How will you ensure it is implemented well?</w:t>
            </w:r>
          </w:p>
        </w:tc>
        <w:tc>
          <w:tcPr>
            <w:tcW w:w="1276" w:type="dxa"/>
          </w:tcPr>
          <w:p w:rsidR="00083E9D" w:rsidRPr="00764CE2" w:rsidRDefault="00C36CE1" w:rsidP="00083E9D">
            <w:pPr>
              <w:rPr>
                <w:rFonts w:cstheme="minorHAnsi"/>
                <w:b/>
                <w:sz w:val="20"/>
                <w:szCs w:val="20"/>
              </w:rPr>
            </w:pPr>
            <w:r>
              <w:rPr>
                <w:rFonts w:cstheme="minorHAnsi"/>
                <w:b/>
                <w:sz w:val="20"/>
                <w:szCs w:val="20"/>
              </w:rPr>
              <w:t>Staff lead</w:t>
            </w:r>
          </w:p>
        </w:tc>
        <w:tc>
          <w:tcPr>
            <w:tcW w:w="1984" w:type="dxa"/>
          </w:tcPr>
          <w:p w:rsidR="00083E9D" w:rsidRPr="00764CE2" w:rsidRDefault="00083E9D" w:rsidP="00083E9D">
            <w:pPr>
              <w:rPr>
                <w:rFonts w:cstheme="minorHAnsi"/>
                <w:b/>
                <w:sz w:val="20"/>
                <w:szCs w:val="20"/>
              </w:rPr>
            </w:pPr>
            <w:r w:rsidRPr="00764CE2">
              <w:rPr>
                <w:rFonts w:cstheme="minorHAnsi"/>
                <w:b/>
                <w:sz w:val="20"/>
                <w:szCs w:val="20"/>
              </w:rPr>
              <w:t>When will you review implementation?</w:t>
            </w:r>
          </w:p>
        </w:tc>
      </w:tr>
      <w:tr w:rsidR="00083E9D" w:rsidRPr="00764CE2" w:rsidTr="00BF46D7">
        <w:trPr>
          <w:trHeight w:val="310"/>
        </w:trPr>
        <w:tc>
          <w:tcPr>
            <w:tcW w:w="2376" w:type="dxa"/>
            <w:tcMar>
              <w:top w:w="57" w:type="dxa"/>
              <w:bottom w:w="57" w:type="dxa"/>
            </w:tcMar>
          </w:tcPr>
          <w:p w:rsidR="00083E9D" w:rsidRPr="00764CE2" w:rsidRDefault="006A6294" w:rsidP="00083E9D">
            <w:pPr>
              <w:rPr>
                <w:rFonts w:cstheme="minorHAnsi"/>
                <w:sz w:val="20"/>
                <w:szCs w:val="20"/>
              </w:rPr>
            </w:pPr>
            <w:r>
              <w:rPr>
                <w:rFonts w:cstheme="minorHAnsi"/>
                <w:sz w:val="20"/>
                <w:szCs w:val="20"/>
              </w:rPr>
              <w:t>Improve mental health and well-being of targeted autistic PP children.</w:t>
            </w:r>
          </w:p>
        </w:tc>
        <w:tc>
          <w:tcPr>
            <w:tcW w:w="2410" w:type="dxa"/>
            <w:tcMar>
              <w:top w:w="57" w:type="dxa"/>
              <w:bottom w:w="57" w:type="dxa"/>
            </w:tcMar>
          </w:tcPr>
          <w:p w:rsidR="00083E9D" w:rsidRPr="00764CE2" w:rsidRDefault="006A6294" w:rsidP="00083E9D">
            <w:pPr>
              <w:rPr>
                <w:rFonts w:cstheme="minorHAnsi"/>
                <w:sz w:val="20"/>
                <w:szCs w:val="20"/>
              </w:rPr>
            </w:pPr>
            <w:r>
              <w:rPr>
                <w:rFonts w:cstheme="minorHAnsi"/>
                <w:sz w:val="20"/>
                <w:szCs w:val="20"/>
              </w:rPr>
              <w:t>Use of outdoor classroom</w:t>
            </w:r>
          </w:p>
        </w:tc>
        <w:tc>
          <w:tcPr>
            <w:tcW w:w="3686" w:type="dxa"/>
            <w:tcMar>
              <w:top w:w="57" w:type="dxa"/>
              <w:bottom w:w="57" w:type="dxa"/>
            </w:tcMar>
          </w:tcPr>
          <w:p w:rsidR="00083E9D" w:rsidRPr="00764CE2" w:rsidRDefault="006A6294" w:rsidP="00083E9D">
            <w:pPr>
              <w:rPr>
                <w:rFonts w:cstheme="minorHAnsi"/>
                <w:sz w:val="20"/>
                <w:szCs w:val="20"/>
              </w:rPr>
            </w:pPr>
            <w:r>
              <w:rPr>
                <w:color w:val="000000"/>
                <w:sz w:val="18"/>
              </w:rPr>
              <w:t>Social and Emotional: some children have significant and complex social and emotional needs which are met through our nurturing programme. This will have a greater focus on wellbeing and mental health</w:t>
            </w:r>
          </w:p>
        </w:tc>
        <w:tc>
          <w:tcPr>
            <w:tcW w:w="3260" w:type="dxa"/>
            <w:tcMar>
              <w:top w:w="57" w:type="dxa"/>
              <w:bottom w:w="57" w:type="dxa"/>
            </w:tcMar>
          </w:tcPr>
          <w:p w:rsidR="00083E9D" w:rsidRPr="00764CE2" w:rsidRDefault="006A6294" w:rsidP="00083E9D">
            <w:pPr>
              <w:rPr>
                <w:rFonts w:cstheme="minorHAnsi"/>
                <w:sz w:val="20"/>
                <w:szCs w:val="20"/>
              </w:rPr>
            </w:pPr>
            <w:r>
              <w:rPr>
                <w:rFonts w:cstheme="minorHAnsi"/>
                <w:sz w:val="20"/>
                <w:szCs w:val="20"/>
              </w:rPr>
              <w:t>HLTA/DHT have received training</w:t>
            </w:r>
          </w:p>
        </w:tc>
        <w:tc>
          <w:tcPr>
            <w:tcW w:w="1276" w:type="dxa"/>
          </w:tcPr>
          <w:p w:rsidR="00083E9D" w:rsidRPr="00764CE2" w:rsidRDefault="006A6294" w:rsidP="00083E9D">
            <w:pPr>
              <w:rPr>
                <w:rFonts w:cstheme="minorHAnsi"/>
                <w:sz w:val="20"/>
                <w:szCs w:val="20"/>
              </w:rPr>
            </w:pPr>
            <w:r>
              <w:rPr>
                <w:rFonts w:cstheme="minorHAnsi"/>
                <w:sz w:val="20"/>
                <w:szCs w:val="20"/>
              </w:rPr>
              <w:t>SW</w:t>
            </w:r>
          </w:p>
        </w:tc>
        <w:tc>
          <w:tcPr>
            <w:tcW w:w="1984" w:type="dxa"/>
          </w:tcPr>
          <w:p w:rsidR="00083E9D" w:rsidRPr="00764CE2" w:rsidRDefault="00825252" w:rsidP="00083E9D">
            <w:pPr>
              <w:rPr>
                <w:rFonts w:cstheme="minorHAnsi"/>
                <w:sz w:val="20"/>
                <w:szCs w:val="20"/>
              </w:rPr>
            </w:pPr>
            <w:r>
              <w:rPr>
                <w:rFonts w:cstheme="minorHAnsi"/>
                <w:sz w:val="20"/>
                <w:szCs w:val="20"/>
              </w:rPr>
              <w:t>Half termly – over the whole year</w:t>
            </w:r>
          </w:p>
        </w:tc>
      </w:tr>
      <w:tr w:rsidR="00526560" w:rsidRPr="00764CE2" w:rsidTr="004B0195">
        <w:trPr>
          <w:trHeight w:val="310"/>
        </w:trPr>
        <w:tc>
          <w:tcPr>
            <w:tcW w:w="14992" w:type="dxa"/>
            <w:gridSpan w:val="6"/>
            <w:shd w:val="clear" w:color="auto" w:fill="D9D9D9" w:themeFill="background1" w:themeFillShade="D9"/>
            <w:tcMar>
              <w:top w:w="57" w:type="dxa"/>
              <w:bottom w:w="57" w:type="dxa"/>
            </w:tcMar>
          </w:tcPr>
          <w:p w:rsidR="00526560" w:rsidRDefault="009B3307" w:rsidP="00083E9D">
            <w:pPr>
              <w:rPr>
                <w:rFonts w:cstheme="minorHAnsi"/>
                <w:sz w:val="20"/>
                <w:szCs w:val="20"/>
              </w:rPr>
            </w:pPr>
            <w:r>
              <w:rPr>
                <w:rFonts w:cstheme="minorHAnsi"/>
                <w:sz w:val="20"/>
                <w:szCs w:val="20"/>
              </w:rPr>
              <w:t>See above</w:t>
            </w:r>
          </w:p>
        </w:tc>
      </w:tr>
      <w:tr w:rsidR="00083E9D" w:rsidRPr="00764CE2" w:rsidTr="00BF46D7">
        <w:trPr>
          <w:trHeight w:val="310"/>
        </w:trPr>
        <w:tc>
          <w:tcPr>
            <w:tcW w:w="2376" w:type="dxa"/>
            <w:tcMar>
              <w:top w:w="57" w:type="dxa"/>
              <w:bottom w:w="57" w:type="dxa"/>
            </w:tcMar>
          </w:tcPr>
          <w:p w:rsidR="00083E9D" w:rsidRPr="00764CE2" w:rsidRDefault="00825252" w:rsidP="00083E9D">
            <w:pPr>
              <w:rPr>
                <w:rFonts w:cstheme="minorHAnsi"/>
                <w:sz w:val="20"/>
                <w:szCs w:val="20"/>
              </w:rPr>
            </w:pPr>
            <w:r>
              <w:rPr>
                <w:rFonts w:cstheme="minorHAnsi"/>
                <w:sz w:val="20"/>
                <w:szCs w:val="20"/>
              </w:rPr>
              <w:t>Improve mental health and well-being of targeted PP children</w:t>
            </w:r>
          </w:p>
        </w:tc>
        <w:tc>
          <w:tcPr>
            <w:tcW w:w="2410" w:type="dxa"/>
            <w:tcMar>
              <w:top w:w="57" w:type="dxa"/>
              <w:bottom w:w="57" w:type="dxa"/>
            </w:tcMar>
          </w:tcPr>
          <w:p w:rsidR="00083E9D" w:rsidRPr="00764CE2" w:rsidRDefault="00825252" w:rsidP="00083E9D">
            <w:pPr>
              <w:rPr>
                <w:rFonts w:cstheme="minorHAnsi"/>
                <w:sz w:val="20"/>
                <w:szCs w:val="20"/>
              </w:rPr>
            </w:pPr>
            <w:r>
              <w:rPr>
                <w:rFonts w:cstheme="minorHAnsi"/>
                <w:sz w:val="20"/>
                <w:szCs w:val="20"/>
              </w:rPr>
              <w:t xml:space="preserve">A confident me programme – delivered by </w:t>
            </w:r>
            <w:r w:rsidR="00C36CE1">
              <w:rPr>
                <w:rFonts w:cstheme="minorHAnsi"/>
                <w:sz w:val="20"/>
                <w:szCs w:val="20"/>
              </w:rPr>
              <w:t xml:space="preserve">Pastoral </w:t>
            </w:r>
            <w:r>
              <w:rPr>
                <w:rFonts w:cstheme="minorHAnsi"/>
                <w:sz w:val="20"/>
                <w:szCs w:val="20"/>
              </w:rPr>
              <w:t xml:space="preserve">HLTA who </w:t>
            </w:r>
            <w:r w:rsidR="00C36CE1">
              <w:rPr>
                <w:rFonts w:cstheme="minorHAnsi"/>
                <w:sz w:val="20"/>
                <w:szCs w:val="20"/>
              </w:rPr>
              <w:t>is paid for by this funding</w:t>
            </w:r>
            <w:r>
              <w:rPr>
                <w:rFonts w:cstheme="minorHAnsi"/>
                <w:sz w:val="20"/>
                <w:szCs w:val="20"/>
              </w:rPr>
              <w:t>has been trained</w:t>
            </w:r>
          </w:p>
        </w:tc>
        <w:tc>
          <w:tcPr>
            <w:tcW w:w="3686" w:type="dxa"/>
            <w:tcMar>
              <w:top w:w="57" w:type="dxa"/>
              <w:bottom w:w="57" w:type="dxa"/>
            </w:tcMar>
          </w:tcPr>
          <w:p w:rsidR="00083E9D" w:rsidRPr="00764CE2" w:rsidRDefault="00825252" w:rsidP="00083E9D">
            <w:pPr>
              <w:rPr>
                <w:rFonts w:cstheme="minorHAnsi"/>
                <w:sz w:val="20"/>
                <w:szCs w:val="20"/>
              </w:rPr>
            </w:pPr>
            <w:r>
              <w:rPr>
                <w:rFonts w:cstheme="minorHAnsi"/>
                <w:sz w:val="20"/>
                <w:szCs w:val="20"/>
              </w:rPr>
              <w:t>Evidence shows that covid impacts on mental health can be worrying. This is a specially designed programme for children in primary school.</w:t>
            </w:r>
          </w:p>
        </w:tc>
        <w:tc>
          <w:tcPr>
            <w:tcW w:w="3260" w:type="dxa"/>
            <w:tcMar>
              <w:top w:w="57" w:type="dxa"/>
              <w:bottom w:w="57" w:type="dxa"/>
            </w:tcMar>
          </w:tcPr>
          <w:p w:rsidR="00083E9D" w:rsidRPr="00764CE2" w:rsidRDefault="00825252" w:rsidP="00083E9D">
            <w:pPr>
              <w:rPr>
                <w:rFonts w:cstheme="minorHAnsi"/>
                <w:sz w:val="20"/>
                <w:szCs w:val="20"/>
              </w:rPr>
            </w:pPr>
            <w:r>
              <w:rPr>
                <w:rFonts w:cstheme="minorHAnsi"/>
                <w:sz w:val="20"/>
                <w:szCs w:val="20"/>
              </w:rPr>
              <w:t>Staff have been trained and SENCO will monitor</w:t>
            </w:r>
          </w:p>
        </w:tc>
        <w:tc>
          <w:tcPr>
            <w:tcW w:w="1276" w:type="dxa"/>
          </w:tcPr>
          <w:p w:rsidR="00083E9D" w:rsidRDefault="00825252" w:rsidP="00083E9D">
            <w:pPr>
              <w:rPr>
                <w:rFonts w:cstheme="minorHAnsi"/>
                <w:sz w:val="20"/>
                <w:szCs w:val="20"/>
              </w:rPr>
            </w:pPr>
            <w:r>
              <w:rPr>
                <w:rFonts w:cstheme="minorHAnsi"/>
                <w:sz w:val="20"/>
                <w:szCs w:val="20"/>
              </w:rPr>
              <w:t>DT</w:t>
            </w:r>
          </w:p>
          <w:p w:rsidR="00825252" w:rsidRDefault="00825252" w:rsidP="00083E9D">
            <w:pPr>
              <w:rPr>
                <w:rFonts w:cstheme="minorHAnsi"/>
                <w:sz w:val="20"/>
                <w:szCs w:val="20"/>
              </w:rPr>
            </w:pPr>
            <w:r>
              <w:rPr>
                <w:rFonts w:cstheme="minorHAnsi"/>
                <w:sz w:val="20"/>
                <w:szCs w:val="20"/>
              </w:rPr>
              <w:t>MR</w:t>
            </w:r>
          </w:p>
          <w:p w:rsidR="00CF316F" w:rsidRPr="00764CE2" w:rsidRDefault="00CF316F" w:rsidP="00083E9D">
            <w:pPr>
              <w:rPr>
                <w:rFonts w:cstheme="minorHAnsi"/>
                <w:sz w:val="20"/>
                <w:szCs w:val="20"/>
              </w:rPr>
            </w:pPr>
          </w:p>
        </w:tc>
        <w:tc>
          <w:tcPr>
            <w:tcW w:w="1984" w:type="dxa"/>
          </w:tcPr>
          <w:p w:rsidR="00083E9D" w:rsidRPr="00764CE2" w:rsidRDefault="00825252" w:rsidP="00083E9D">
            <w:pPr>
              <w:rPr>
                <w:rFonts w:cstheme="minorHAnsi"/>
                <w:sz w:val="20"/>
                <w:szCs w:val="20"/>
              </w:rPr>
            </w:pPr>
            <w:r>
              <w:rPr>
                <w:rFonts w:cstheme="minorHAnsi"/>
                <w:sz w:val="20"/>
                <w:szCs w:val="20"/>
              </w:rPr>
              <w:t>December 2020</w:t>
            </w:r>
          </w:p>
        </w:tc>
      </w:tr>
      <w:tr w:rsidR="00526560" w:rsidRPr="00764CE2" w:rsidTr="00546098">
        <w:trPr>
          <w:trHeight w:val="310"/>
        </w:trPr>
        <w:tc>
          <w:tcPr>
            <w:tcW w:w="14992" w:type="dxa"/>
            <w:gridSpan w:val="6"/>
            <w:shd w:val="clear" w:color="auto" w:fill="D9D9D9" w:themeFill="background1" w:themeFillShade="D9"/>
            <w:tcMar>
              <w:top w:w="57" w:type="dxa"/>
              <w:bottom w:w="57" w:type="dxa"/>
            </w:tcMar>
          </w:tcPr>
          <w:p w:rsidR="00526560" w:rsidRDefault="009B3307" w:rsidP="00083E9D">
            <w:pPr>
              <w:rPr>
                <w:rFonts w:cstheme="minorHAnsi"/>
                <w:sz w:val="20"/>
                <w:szCs w:val="20"/>
              </w:rPr>
            </w:pPr>
            <w:r>
              <w:rPr>
                <w:rFonts w:cstheme="minorHAnsi"/>
                <w:sz w:val="20"/>
                <w:szCs w:val="20"/>
              </w:rPr>
              <w:t>Excellent programme that supported children – impact enabled children who may otherwise have had FTE to stay in school</w:t>
            </w:r>
          </w:p>
        </w:tc>
      </w:tr>
      <w:tr w:rsidR="00CF316F" w:rsidRPr="00764CE2" w:rsidTr="00BF46D7">
        <w:trPr>
          <w:trHeight w:val="301"/>
        </w:trPr>
        <w:tc>
          <w:tcPr>
            <w:tcW w:w="2376" w:type="dxa"/>
            <w:tcMar>
              <w:top w:w="57" w:type="dxa"/>
              <w:bottom w:w="57" w:type="dxa"/>
            </w:tcMar>
          </w:tcPr>
          <w:p w:rsidR="00CF316F" w:rsidRPr="00764CE2" w:rsidRDefault="00CF316F" w:rsidP="00CF316F">
            <w:pPr>
              <w:rPr>
                <w:rFonts w:cstheme="minorHAnsi"/>
                <w:sz w:val="20"/>
                <w:szCs w:val="20"/>
              </w:rPr>
            </w:pPr>
            <w:r w:rsidRPr="00764CE2">
              <w:rPr>
                <w:rFonts w:cstheme="minorHAnsi"/>
                <w:sz w:val="20"/>
                <w:szCs w:val="20"/>
              </w:rPr>
              <w:t xml:space="preserve">To support families and improve attendance </w:t>
            </w:r>
          </w:p>
        </w:tc>
        <w:tc>
          <w:tcPr>
            <w:tcW w:w="2410" w:type="dxa"/>
            <w:tcMar>
              <w:top w:w="57" w:type="dxa"/>
              <w:bottom w:w="57" w:type="dxa"/>
            </w:tcMar>
          </w:tcPr>
          <w:p w:rsidR="00CF316F" w:rsidRPr="00764CE2" w:rsidRDefault="00CF316F" w:rsidP="00CF316F">
            <w:pPr>
              <w:rPr>
                <w:rFonts w:cstheme="minorHAnsi"/>
                <w:sz w:val="20"/>
                <w:szCs w:val="20"/>
              </w:rPr>
            </w:pPr>
            <w:r w:rsidRPr="00764CE2">
              <w:rPr>
                <w:rFonts w:cstheme="minorHAnsi"/>
                <w:sz w:val="20"/>
                <w:szCs w:val="20"/>
              </w:rPr>
              <w:t>Provision of a heavily subsidised breakfast club</w:t>
            </w:r>
          </w:p>
        </w:tc>
        <w:tc>
          <w:tcPr>
            <w:tcW w:w="3686" w:type="dxa"/>
            <w:tcMar>
              <w:top w:w="57" w:type="dxa"/>
              <w:bottom w:w="57" w:type="dxa"/>
            </w:tcMar>
          </w:tcPr>
          <w:p w:rsidR="00CF316F" w:rsidRPr="00764CE2" w:rsidRDefault="00CF316F" w:rsidP="00CF316F">
            <w:pPr>
              <w:rPr>
                <w:rFonts w:cstheme="minorHAnsi"/>
                <w:sz w:val="20"/>
                <w:szCs w:val="20"/>
              </w:rPr>
            </w:pPr>
            <w:r w:rsidRPr="00764CE2">
              <w:rPr>
                <w:rFonts w:cstheme="minorHAnsi"/>
                <w:sz w:val="20"/>
                <w:szCs w:val="20"/>
              </w:rPr>
              <w:t>Clear evidence that breakfast club improves punctuality and attendance of targeted children</w:t>
            </w:r>
          </w:p>
        </w:tc>
        <w:tc>
          <w:tcPr>
            <w:tcW w:w="3260" w:type="dxa"/>
            <w:tcMar>
              <w:top w:w="57" w:type="dxa"/>
              <w:bottom w:w="57" w:type="dxa"/>
            </w:tcMar>
          </w:tcPr>
          <w:p w:rsidR="00CF316F" w:rsidRPr="00764CE2" w:rsidRDefault="00CF316F" w:rsidP="00CF316F">
            <w:pPr>
              <w:rPr>
                <w:rFonts w:cstheme="minorHAnsi"/>
                <w:sz w:val="20"/>
                <w:szCs w:val="20"/>
              </w:rPr>
            </w:pPr>
            <w:r w:rsidRPr="00764CE2">
              <w:rPr>
                <w:rFonts w:cstheme="minorHAnsi"/>
                <w:sz w:val="20"/>
                <w:szCs w:val="20"/>
              </w:rPr>
              <w:t>Analysis of attendance and behaviour data</w:t>
            </w:r>
          </w:p>
        </w:tc>
        <w:tc>
          <w:tcPr>
            <w:tcW w:w="1276" w:type="dxa"/>
          </w:tcPr>
          <w:p w:rsidR="00CF316F" w:rsidRPr="00764CE2" w:rsidRDefault="00CF316F" w:rsidP="00CF316F">
            <w:pPr>
              <w:rPr>
                <w:rFonts w:cstheme="minorHAnsi"/>
                <w:sz w:val="20"/>
                <w:szCs w:val="20"/>
              </w:rPr>
            </w:pPr>
            <w:r w:rsidRPr="00764CE2">
              <w:rPr>
                <w:rFonts w:cstheme="minorHAnsi"/>
                <w:sz w:val="20"/>
                <w:szCs w:val="20"/>
              </w:rPr>
              <w:t>KG</w:t>
            </w:r>
          </w:p>
          <w:p w:rsidR="00CF316F" w:rsidRDefault="00CF316F" w:rsidP="00CF316F">
            <w:pPr>
              <w:rPr>
                <w:rFonts w:cstheme="minorHAnsi"/>
                <w:sz w:val="20"/>
                <w:szCs w:val="20"/>
              </w:rPr>
            </w:pPr>
            <w:r w:rsidRPr="00764CE2">
              <w:rPr>
                <w:rFonts w:cstheme="minorHAnsi"/>
                <w:sz w:val="20"/>
                <w:szCs w:val="20"/>
              </w:rPr>
              <w:t>AC</w:t>
            </w:r>
          </w:p>
          <w:p w:rsidR="00CF316F" w:rsidRPr="00764CE2" w:rsidRDefault="00CF316F" w:rsidP="00C36CE1">
            <w:pPr>
              <w:rPr>
                <w:rFonts w:cstheme="minorHAnsi"/>
                <w:sz w:val="20"/>
                <w:szCs w:val="20"/>
              </w:rPr>
            </w:pPr>
          </w:p>
        </w:tc>
        <w:tc>
          <w:tcPr>
            <w:tcW w:w="1984" w:type="dxa"/>
          </w:tcPr>
          <w:p w:rsidR="00CF316F" w:rsidRPr="00764CE2" w:rsidRDefault="00CF316F" w:rsidP="00CF316F">
            <w:pPr>
              <w:rPr>
                <w:rFonts w:cstheme="minorHAnsi"/>
                <w:sz w:val="20"/>
                <w:szCs w:val="20"/>
              </w:rPr>
            </w:pPr>
            <w:r w:rsidRPr="00764CE2">
              <w:rPr>
                <w:rFonts w:cstheme="minorHAnsi"/>
                <w:sz w:val="20"/>
                <w:szCs w:val="20"/>
              </w:rPr>
              <w:t>Termly – pupil progress mtgs</w:t>
            </w:r>
          </w:p>
        </w:tc>
      </w:tr>
      <w:tr w:rsidR="00526560" w:rsidRPr="00764CE2" w:rsidTr="0002023C">
        <w:trPr>
          <w:trHeight w:val="301"/>
        </w:trPr>
        <w:tc>
          <w:tcPr>
            <w:tcW w:w="14992" w:type="dxa"/>
            <w:gridSpan w:val="6"/>
            <w:shd w:val="clear" w:color="auto" w:fill="D9D9D9" w:themeFill="background1" w:themeFillShade="D9"/>
            <w:tcMar>
              <w:top w:w="57" w:type="dxa"/>
              <w:bottom w:w="57" w:type="dxa"/>
            </w:tcMar>
          </w:tcPr>
          <w:p w:rsidR="00526560" w:rsidRPr="00764CE2" w:rsidRDefault="009B3307" w:rsidP="00CF316F">
            <w:pPr>
              <w:rPr>
                <w:rFonts w:cstheme="minorHAnsi"/>
                <w:sz w:val="20"/>
                <w:szCs w:val="20"/>
              </w:rPr>
            </w:pPr>
            <w:r>
              <w:rPr>
                <w:rFonts w:cstheme="minorHAnsi"/>
                <w:sz w:val="20"/>
                <w:szCs w:val="20"/>
              </w:rPr>
              <w:t>Due to Covid restrictions breakfast club didn’t take place full time</w:t>
            </w:r>
          </w:p>
        </w:tc>
      </w:tr>
      <w:tr w:rsidR="00CF316F" w:rsidRPr="00764CE2" w:rsidTr="00BF46D7">
        <w:trPr>
          <w:trHeight w:val="301"/>
        </w:trPr>
        <w:tc>
          <w:tcPr>
            <w:tcW w:w="2376" w:type="dxa"/>
            <w:tcMar>
              <w:top w:w="57" w:type="dxa"/>
              <w:bottom w:w="57" w:type="dxa"/>
            </w:tcMar>
          </w:tcPr>
          <w:p w:rsidR="00CF316F" w:rsidRPr="00764CE2" w:rsidRDefault="00CF316F" w:rsidP="00CF316F">
            <w:pPr>
              <w:rPr>
                <w:rFonts w:cstheme="minorHAnsi"/>
                <w:sz w:val="20"/>
                <w:szCs w:val="20"/>
              </w:rPr>
            </w:pPr>
            <w:r w:rsidRPr="00764CE2">
              <w:rPr>
                <w:rFonts w:cstheme="minorHAnsi"/>
                <w:sz w:val="20"/>
                <w:szCs w:val="20"/>
              </w:rPr>
              <w:t>To support families to improve health and well-being</w:t>
            </w:r>
          </w:p>
        </w:tc>
        <w:tc>
          <w:tcPr>
            <w:tcW w:w="2410" w:type="dxa"/>
            <w:tcMar>
              <w:top w:w="57" w:type="dxa"/>
              <w:bottom w:w="57" w:type="dxa"/>
            </w:tcMar>
          </w:tcPr>
          <w:p w:rsidR="00CF316F" w:rsidRDefault="00CF316F" w:rsidP="00CF316F">
            <w:pPr>
              <w:rPr>
                <w:rFonts w:cstheme="minorHAnsi"/>
                <w:sz w:val="20"/>
                <w:szCs w:val="20"/>
              </w:rPr>
            </w:pPr>
            <w:r w:rsidRPr="00764CE2">
              <w:rPr>
                <w:rFonts w:cstheme="minorHAnsi"/>
                <w:sz w:val="20"/>
                <w:szCs w:val="20"/>
              </w:rPr>
              <w:t>Provision of food parcels, uniform and other household goods</w:t>
            </w:r>
          </w:p>
          <w:p w:rsidR="00CF316F" w:rsidRDefault="00CF316F" w:rsidP="00CF316F">
            <w:pPr>
              <w:rPr>
                <w:rFonts w:cstheme="minorHAnsi"/>
                <w:sz w:val="20"/>
                <w:szCs w:val="20"/>
              </w:rPr>
            </w:pPr>
            <w:r>
              <w:rPr>
                <w:rFonts w:cstheme="minorHAnsi"/>
                <w:sz w:val="20"/>
                <w:szCs w:val="20"/>
              </w:rPr>
              <w:t>Signpost to health and well-being services</w:t>
            </w:r>
          </w:p>
          <w:p w:rsidR="00CF316F" w:rsidRPr="00764CE2" w:rsidRDefault="00CF316F" w:rsidP="00CF316F">
            <w:pPr>
              <w:rPr>
                <w:rFonts w:cstheme="minorHAnsi"/>
                <w:sz w:val="20"/>
                <w:szCs w:val="20"/>
              </w:rPr>
            </w:pPr>
            <w:r>
              <w:rPr>
                <w:rFonts w:cstheme="minorHAnsi"/>
                <w:sz w:val="20"/>
                <w:szCs w:val="20"/>
              </w:rPr>
              <w:lastRenderedPageBreak/>
              <w:t>Employ a FSW</w:t>
            </w:r>
          </w:p>
        </w:tc>
        <w:tc>
          <w:tcPr>
            <w:tcW w:w="3686" w:type="dxa"/>
            <w:tcMar>
              <w:top w:w="57" w:type="dxa"/>
              <w:bottom w:w="57" w:type="dxa"/>
            </w:tcMar>
          </w:tcPr>
          <w:p w:rsidR="00CF316F" w:rsidRPr="00764CE2" w:rsidRDefault="00CF316F" w:rsidP="00CF316F">
            <w:pPr>
              <w:rPr>
                <w:rFonts w:cstheme="minorHAnsi"/>
                <w:sz w:val="20"/>
                <w:szCs w:val="20"/>
              </w:rPr>
            </w:pPr>
            <w:r w:rsidRPr="00764CE2">
              <w:rPr>
                <w:rFonts w:cstheme="minorHAnsi"/>
                <w:sz w:val="20"/>
                <w:szCs w:val="20"/>
              </w:rPr>
              <w:lastRenderedPageBreak/>
              <w:t xml:space="preserve">Clear evidence to support the fact that Poverty has negative impacts on children’s health, cognitive development, social, emotional and behavioural development </w:t>
            </w:r>
            <w:r w:rsidRPr="00764CE2">
              <w:rPr>
                <w:rFonts w:cstheme="minorHAnsi"/>
                <w:sz w:val="20"/>
                <w:szCs w:val="20"/>
              </w:rPr>
              <w:lastRenderedPageBreak/>
              <w:t>and educational outcomes. (Morag C Treanor)</w:t>
            </w:r>
          </w:p>
        </w:tc>
        <w:tc>
          <w:tcPr>
            <w:tcW w:w="3260" w:type="dxa"/>
            <w:tcMar>
              <w:top w:w="57" w:type="dxa"/>
              <w:bottom w:w="57" w:type="dxa"/>
            </w:tcMar>
          </w:tcPr>
          <w:p w:rsidR="00CF316F" w:rsidRPr="00CF316F" w:rsidRDefault="00CF316F" w:rsidP="00CF316F">
            <w:pPr>
              <w:rPr>
                <w:rFonts w:cstheme="minorHAnsi"/>
                <w:sz w:val="20"/>
                <w:szCs w:val="20"/>
              </w:rPr>
            </w:pPr>
            <w:r w:rsidRPr="00CF316F">
              <w:rPr>
                <w:rFonts w:cstheme="minorHAnsi"/>
                <w:sz w:val="20"/>
                <w:szCs w:val="20"/>
              </w:rPr>
              <w:lastRenderedPageBreak/>
              <w:t>Regular supervision meetings with FSW</w:t>
            </w:r>
          </w:p>
        </w:tc>
        <w:tc>
          <w:tcPr>
            <w:tcW w:w="1276" w:type="dxa"/>
          </w:tcPr>
          <w:p w:rsidR="00CF316F" w:rsidRDefault="00CF316F" w:rsidP="00CF316F">
            <w:pPr>
              <w:rPr>
                <w:rFonts w:cstheme="minorHAnsi"/>
                <w:sz w:val="20"/>
                <w:szCs w:val="20"/>
              </w:rPr>
            </w:pPr>
            <w:r>
              <w:rPr>
                <w:rFonts w:cstheme="minorHAnsi"/>
                <w:sz w:val="20"/>
                <w:szCs w:val="20"/>
              </w:rPr>
              <w:t>KG</w:t>
            </w:r>
          </w:p>
          <w:p w:rsidR="00CF316F" w:rsidRPr="00764CE2" w:rsidRDefault="00CF316F" w:rsidP="00C36CE1">
            <w:pPr>
              <w:rPr>
                <w:rFonts w:cstheme="minorHAnsi"/>
                <w:sz w:val="20"/>
                <w:szCs w:val="20"/>
              </w:rPr>
            </w:pPr>
            <w:r>
              <w:rPr>
                <w:rFonts w:cstheme="minorHAnsi"/>
                <w:sz w:val="20"/>
                <w:szCs w:val="20"/>
              </w:rPr>
              <w:t>JAS</w:t>
            </w:r>
          </w:p>
        </w:tc>
        <w:tc>
          <w:tcPr>
            <w:tcW w:w="1984" w:type="dxa"/>
          </w:tcPr>
          <w:p w:rsidR="00CF316F" w:rsidRPr="00764CE2" w:rsidRDefault="00CF316F" w:rsidP="00CF316F">
            <w:pPr>
              <w:rPr>
                <w:rFonts w:cstheme="minorHAnsi"/>
                <w:sz w:val="20"/>
                <w:szCs w:val="20"/>
              </w:rPr>
            </w:pPr>
            <w:r>
              <w:rPr>
                <w:rFonts w:cstheme="minorHAnsi"/>
                <w:sz w:val="20"/>
                <w:szCs w:val="20"/>
              </w:rPr>
              <w:t>Monthly mtgs</w:t>
            </w:r>
          </w:p>
        </w:tc>
      </w:tr>
      <w:tr w:rsidR="00526560" w:rsidRPr="00764CE2" w:rsidTr="00857178">
        <w:trPr>
          <w:trHeight w:val="301"/>
        </w:trPr>
        <w:tc>
          <w:tcPr>
            <w:tcW w:w="14992" w:type="dxa"/>
            <w:gridSpan w:val="6"/>
            <w:shd w:val="clear" w:color="auto" w:fill="D9D9D9" w:themeFill="background1" w:themeFillShade="D9"/>
            <w:tcMar>
              <w:top w:w="57" w:type="dxa"/>
              <w:bottom w:w="57" w:type="dxa"/>
            </w:tcMar>
          </w:tcPr>
          <w:p w:rsidR="00526560" w:rsidRDefault="00526560" w:rsidP="00CF316F">
            <w:pPr>
              <w:rPr>
                <w:rFonts w:cstheme="minorHAnsi"/>
                <w:sz w:val="20"/>
                <w:szCs w:val="20"/>
              </w:rPr>
            </w:pPr>
          </w:p>
        </w:tc>
      </w:tr>
      <w:tr w:rsidR="00CF316F" w:rsidRPr="00764CE2" w:rsidTr="00A33F73">
        <w:tc>
          <w:tcPr>
            <w:tcW w:w="13008" w:type="dxa"/>
            <w:gridSpan w:val="5"/>
            <w:tcMar>
              <w:top w:w="57" w:type="dxa"/>
              <w:bottom w:w="57" w:type="dxa"/>
            </w:tcMar>
          </w:tcPr>
          <w:p w:rsidR="00CF316F" w:rsidRPr="00764CE2" w:rsidRDefault="00CF316F" w:rsidP="00CF316F">
            <w:pPr>
              <w:jc w:val="right"/>
              <w:rPr>
                <w:rFonts w:cstheme="minorHAnsi"/>
                <w:b/>
                <w:sz w:val="20"/>
                <w:szCs w:val="20"/>
              </w:rPr>
            </w:pPr>
            <w:r w:rsidRPr="00764CE2">
              <w:rPr>
                <w:rFonts w:cstheme="minorHAnsi"/>
                <w:b/>
                <w:sz w:val="20"/>
                <w:szCs w:val="20"/>
              </w:rPr>
              <w:t>Total budgeted cost</w:t>
            </w:r>
          </w:p>
        </w:tc>
        <w:tc>
          <w:tcPr>
            <w:tcW w:w="1984" w:type="dxa"/>
          </w:tcPr>
          <w:p w:rsidR="00CF316F" w:rsidRPr="00764CE2" w:rsidRDefault="00C36CE1" w:rsidP="00CF316F">
            <w:pPr>
              <w:jc w:val="center"/>
              <w:rPr>
                <w:rFonts w:cstheme="minorHAnsi"/>
                <w:b/>
                <w:sz w:val="20"/>
                <w:szCs w:val="20"/>
              </w:rPr>
            </w:pPr>
            <w:r>
              <w:rPr>
                <w:rFonts w:cstheme="minorHAnsi"/>
                <w:b/>
                <w:sz w:val="20"/>
                <w:szCs w:val="20"/>
              </w:rPr>
              <w:t>£66</w:t>
            </w:r>
            <w:r w:rsidR="00CF316F">
              <w:rPr>
                <w:rFonts w:cstheme="minorHAnsi"/>
                <w:b/>
                <w:sz w:val="20"/>
                <w:szCs w:val="20"/>
              </w:rPr>
              <w:t>,</w:t>
            </w:r>
            <w:r w:rsidR="00A26BF9">
              <w:rPr>
                <w:rFonts w:cstheme="minorHAnsi"/>
                <w:b/>
                <w:sz w:val="20"/>
                <w:szCs w:val="20"/>
              </w:rPr>
              <w:t>350</w:t>
            </w:r>
          </w:p>
        </w:tc>
      </w:tr>
    </w:tbl>
    <w:p w:rsidR="00A33F73" w:rsidRPr="00764CE2" w:rsidRDefault="00A33F73">
      <w:pPr>
        <w:rPr>
          <w:rFonts w:cstheme="minorHAnsi"/>
          <w:sz w:val="20"/>
          <w:szCs w:val="20"/>
        </w:rPr>
      </w:pPr>
    </w:p>
    <w:p w:rsidR="00505F1E" w:rsidRPr="00764CE2" w:rsidRDefault="00505F1E">
      <w:pPr>
        <w:rPr>
          <w:rFonts w:cstheme="minorHAnsi"/>
          <w:sz w:val="20"/>
          <w:szCs w:val="20"/>
        </w:rPr>
      </w:pPr>
    </w:p>
    <w:p w:rsidR="00766387" w:rsidRDefault="00766387" w:rsidP="00A33F73">
      <w:pPr>
        <w:spacing w:line="276" w:lineRule="auto"/>
        <w:rPr>
          <w:rFonts w:cstheme="minorHAnsi"/>
          <w:sz w:val="20"/>
          <w:szCs w:val="20"/>
        </w:rPr>
      </w:pPr>
    </w:p>
    <w:p w:rsidR="00502AA7" w:rsidRDefault="00502AA7" w:rsidP="00A33F73">
      <w:pPr>
        <w:spacing w:line="276" w:lineRule="auto"/>
        <w:rPr>
          <w:rFonts w:cstheme="minorHAnsi"/>
          <w:sz w:val="20"/>
          <w:szCs w:val="20"/>
        </w:rPr>
      </w:pPr>
    </w:p>
    <w:p w:rsidR="00502AA7" w:rsidRPr="00764CE2" w:rsidRDefault="00502AA7" w:rsidP="00A33F73">
      <w:pPr>
        <w:spacing w:line="276" w:lineRule="auto"/>
        <w:rPr>
          <w:rFonts w:cstheme="minorHAnsi"/>
          <w:sz w:val="20"/>
          <w:szCs w:val="20"/>
        </w:rPr>
      </w:pPr>
    </w:p>
    <w:tbl>
      <w:tblPr>
        <w:tblStyle w:val="TableGrid"/>
        <w:tblW w:w="14992" w:type="dxa"/>
        <w:tblLayout w:type="fixed"/>
        <w:tblLook w:val="04A0" w:firstRow="1" w:lastRow="0" w:firstColumn="1" w:lastColumn="0" w:noHBand="0" w:noVBand="1"/>
      </w:tblPr>
      <w:tblGrid>
        <w:gridCol w:w="14992"/>
      </w:tblGrid>
      <w:tr w:rsidR="00E34A8F" w:rsidRPr="00764CE2" w:rsidTr="00267F85">
        <w:tc>
          <w:tcPr>
            <w:tcW w:w="14992" w:type="dxa"/>
            <w:shd w:val="clear" w:color="auto" w:fill="CFDCE3"/>
            <w:tcMar>
              <w:top w:w="57" w:type="dxa"/>
              <w:bottom w:w="57" w:type="dxa"/>
            </w:tcMar>
          </w:tcPr>
          <w:p w:rsidR="00766387" w:rsidRPr="00764CE2" w:rsidRDefault="00797116" w:rsidP="00766387">
            <w:pPr>
              <w:pStyle w:val="ListParagraph"/>
              <w:numPr>
                <w:ilvl w:val="0"/>
                <w:numId w:val="17"/>
              </w:numPr>
              <w:ind w:left="567"/>
              <w:rPr>
                <w:rFonts w:cstheme="minorHAnsi"/>
                <w:b/>
                <w:sz w:val="20"/>
                <w:szCs w:val="20"/>
              </w:rPr>
            </w:pPr>
            <w:r w:rsidRPr="00764CE2">
              <w:rPr>
                <w:rFonts w:cstheme="minorHAnsi"/>
                <w:b/>
                <w:sz w:val="20"/>
                <w:szCs w:val="20"/>
              </w:rPr>
              <w:t>Additional detail</w:t>
            </w:r>
            <w:bookmarkStart w:id="0" w:name="_GoBack"/>
            <w:bookmarkEnd w:id="0"/>
          </w:p>
        </w:tc>
      </w:tr>
      <w:tr w:rsidR="00E34A8F" w:rsidRPr="00764CE2" w:rsidTr="004029AD">
        <w:trPr>
          <w:trHeight w:val="1739"/>
        </w:trPr>
        <w:tc>
          <w:tcPr>
            <w:tcW w:w="14992" w:type="dxa"/>
            <w:shd w:val="clear" w:color="auto" w:fill="auto"/>
            <w:tcMar>
              <w:top w:w="57" w:type="dxa"/>
              <w:bottom w:w="57" w:type="dxa"/>
            </w:tcMar>
          </w:tcPr>
          <w:p w:rsidR="00864593" w:rsidRPr="00764CE2" w:rsidRDefault="00864593" w:rsidP="0004731E">
            <w:pPr>
              <w:pStyle w:val="ListParagraph"/>
              <w:ind w:left="567"/>
              <w:rPr>
                <w:rFonts w:cstheme="minorHAnsi"/>
                <w:sz w:val="20"/>
                <w:szCs w:val="20"/>
              </w:rPr>
            </w:pPr>
          </w:p>
        </w:tc>
      </w:tr>
    </w:tbl>
    <w:p w:rsidR="00AE66C2" w:rsidRPr="00764CE2" w:rsidRDefault="00AE66C2" w:rsidP="0004731E">
      <w:pPr>
        <w:rPr>
          <w:rFonts w:cstheme="minorHAnsi"/>
          <w:sz w:val="20"/>
          <w:szCs w:val="20"/>
        </w:rPr>
      </w:pPr>
    </w:p>
    <w:sectPr w:rsidR="00AE66C2" w:rsidRPr="00764CE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0C" w:rsidRDefault="00C56A0C" w:rsidP="00CD68B1">
      <w:r>
        <w:separator/>
      </w:r>
    </w:p>
  </w:endnote>
  <w:endnote w:type="continuationSeparator" w:id="0">
    <w:p w:rsidR="00C56A0C" w:rsidRDefault="00C56A0C"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0C" w:rsidRDefault="00C56A0C" w:rsidP="00CD68B1">
      <w:r>
        <w:separator/>
      </w:r>
    </w:p>
  </w:footnote>
  <w:footnote w:type="continuationSeparator" w:id="0">
    <w:p w:rsidR="00C56A0C" w:rsidRDefault="00C56A0C"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6"/>
  </w:num>
  <w:num w:numId="10">
    <w:abstractNumId w:val="20"/>
  </w:num>
  <w:num w:numId="11">
    <w:abstractNumId w:val="14"/>
  </w:num>
  <w:num w:numId="12">
    <w:abstractNumId w:val="7"/>
  </w:num>
  <w:num w:numId="13">
    <w:abstractNumId w:val="13"/>
  </w:num>
  <w:num w:numId="14">
    <w:abstractNumId w:val="3"/>
  </w:num>
  <w:num w:numId="15">
    <w:abstractNumId w:val="24"/>
  </w:num>
  <w:num w:numId="16">
    <w:abstractNumId w:val="23"/>
  </w:num>
  <w:num w:numId="17">
    <w:abstractNumId w:val="12"/>
  </w:num>
  <w:num w:numId="18">
    <w:abstractNumId w:val="1"/>
  </w:num>
  <w:num w:numId="19">
    <w:abstractNumId w:val="18"/>
  </w:num>
  <w:num w:numId="20">
    <w:abstractNumId w:val="4"/>
  </w:num>
  <w:num w:numId="21">
    <w:abstractNumId w:val="22"/>
  </w:num>
  <w:num w:numId="22">
    <w:abstractNumId w:val="25"/>
  </w:num>
  <w:num w:numId="23">
    <w:abstractNumId w:val="6"/>
  </w:num>
  <w:num w:numId="24">
    <w:abstractNumId w:val="11"/>
  </w:num>
  <w:num w:numId="25">
    <w:abstractNumId w:val="1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3ECF"/>
    <w:rsid w:val="00004FB6"/>
    <w:rsid w:val="00024B16"/>
    <w:rsid w:val="000315F8"/>
    <w:rsid w:val="0004399F"/>
    <w:rsid w:val="0004731E"/>
    <w:rsid w:val="000473C9"/>
    <w:rsid w:val="000501F0"/>
    <w:rsid w:val="00052324"/>
    <w:rsid w:val="000557F9"/>
    <w:rsid w:val="0006219B"/>
    <w:rsid w:val="00063367"/>
    <w:rsid w:val="00083E9D"/>
    <w:rsid w:val="000959DD"/>
    <w:rsid w:val="000A25FC"/>
    <w:rsid w:val="000B0DF1"/>
    <w:rsid w:val="000B25ED"/>
    <w:rsid w:val="000B5413"/>
    <w:rsid w:val="000B67C3"/>
    <w:rsid w:val="000C37C2"/>
    <w:rsid w:val="000C4C19"/>
    <w:rsid w:val="000C4CF8"/>
    <w:rsid w:val="000D0B47"/>
    <w:rsid w:val="000D480D"/>
    <w:rsid w:val="000D7ED1"/>
    <w:rsid w:val="000E4243"/>
    <w:rsid w:val="000F5D32"/>
    <w:rsid w:val="001002B1"/>
    <w:rsid w:val="001137CF"/>
    <w:rsid w:val="00115D3A"/>
    <w:rsid w:val="00117186"/>
    <w:rsid w:val="00121D72"/>
    <w:rsid w:val="00125340"/>
    <w:rsid w:val="00125BA7"/>
    <w:rsid w:val="00130EE6"/>
    <w:rsid w:val="00131CA9"/>
    <w:rsid w:val="00152CD0"/>
    <w:rsid w:val="00160B1F"/>
    <w:rsid w:val="00167936"/>
    <w:rsid w:val="001849D6"/>
    <w:rsid w:val="00186338"/>
    <w:rsid w:val="001A50CC"/>
    <w:rsid w:val="001B794A"/>
    <w:rsid w:val="001C21D4"/>
    <w:rsid w:val="001C686D"/>
    <w:rsid w:val="001E7B91"/>
    <w:rsid w:val="00207D0C"/>
    <w:rsid w:val="002241AF"/>
    <w:rsid w:val="00232CF5"/>
    <w:rsid w:val="00232FBE"/>
    <w:rsid w:val="00240F98"/>
    <w:rsid w:val="0024243E"/>
    <w:rsid w:val="00254A66"/>
    <w:rsid w:val="00257811"/>
    <w:rsid w:val="00262114"/>
    <w:rsid w:val="002622B6"/>
    <w:rsid w:val="002678F2"/>
    <w:rsid w:val="00267F85"/>
    <w:rsid w:val="00271AF2"/>
    <w:rsid w:val="00272AAE"/>
    <w:rsid w:val="002856C3"/>
    <w:rsid w:val="002954A6"/>
    <w:rsid w:val="002962F2"/>
    <w:rsid w:val="002B3394"/>
    <w:rsid w:val="002C6507"/>
    <w:rsid w:val="002D0A33"/>
    <w:rsid w:val="002D22A0"/>
    <w:rsid w:val="002E686F"/>
    <w:rsid w:val="002F6FB5"/>
    <w:rsid w:val="00316A7B"/>
    <w:rsid w:val="00320C3A"/>
    <w:rsid w:val="0032438D"/>
    <w:rsid w:val="00337056"/>
    <w:rsid w:val="00351952"/>
    <w:rsid w:val="00366499"/>
    <w:rsid w:val="00380587"/>
    <w:rsid w:val="003822C1"/>
    <w:rsid w:val="00390402"/>
    <w:rsid w:val="00390DA1"/>
    <w:rsid w:val="003957BD"/>
    <w:rsid w:val="003961A3"/>
    <w:rsid w:val="003B2798"/>
    <w:rsid w:val="003B3DC9"/>
    <w:rsid w:val="003B52E0"/>
    <w:rsid w:val="003B5C5D"/>
    <w:rsid w:val="003B6371"/>
    <w:rsid w:val="003C79F6"/>
    <w:rsid w:val="003D2143"/>
    <w:rsid w:val="003D7925"/>
    <w:rsid w:val="003E4325"/>
    <w:rsid w:val="003F7BE2"/>
    <w:rsid w:val="004029AD"/>
    <w:rsid w:val="00402EED"/>
    <w:rsid w:val="004065CF"/>
    <w:rsid w:val="004107D2"/>
    <w:rsid w:val="00423264"/>
    <w:rsid w:val="00435936"/>
    <w:rsid w:val="00456ABA"/>
    <w:rsid w:val="004642B2"/>
    <w:rsid w:val="004642BC"/>
    <w:rsid w:val="004667CF"/>
    <w:rsid w:val="004667DB"/>
    <w:rsid w:val="00481041"/>
    <w:rsid w:val="00482940"/>
    <w:rsid w:val="0049188F"/>
    <w:rsid w:val="00492683"/>
    <w:rsid w:val="00493397"/>
    <w:rsid w:val="00494489"/>
    <w:rsid w:val="00496D7D"/>
    <w:rsid w:val="004A50D4"/>
    <w:rsid w:val="004B3C35"/>
    <w:rsid w:val="004C5467"/>
    <w:rsid w:val="004D053F"/>
    <w:rsid w:val="004D3FC1"/>
    <w:rsid w:val="004E5349"/>
    <w:rsid w:val="004E5B85"/>
    <w:rsid w:val="004F36D5"/>
    <w:rsid w:val="004F6468"/>
    <w:rsid w:val="005002E6"/>
    <w:rsid w:val="00501685"/>
    <w:rsid w:val="00502AA7"/>
    <w:rsid w:val="00503380"/>
    <w:rsid w:val="00505F1E"/>
    <w:rsid w:val="00506640"/>
    <w:rsid w:val="00526560"/>
    <w:rsid w:val="00530007"/>
    <w:rsid w:val="00540101"/>
    <w:rsid w:val="00540319"/>
    <w:rsid w:val="00541F7B"/>
    <w:rsid w:val="00557E19"/>
    <w:rsid w:val="00557E9F"/>
    <w:rsid w:val="00562A66"/>
    <w:rsid w:val="005639B5"/>
    <w:rsid w:val="0056652E"/>
    <w:rsid w:val="005710AB"/>
    <w:rsid w:val="00571892"/>
    <w:rsid w:val="00577AFC"/>
    <w:rsid w:val="005832BE"/>
    <w:rsid w:val="0058583E"/>
    <w:rsid w:val="00595F30"/>
    <w:rsid w:val="00597346"/>
    <w:rsid w:val="005A04D4"/>
    <w:rsid w:val="005A25B5"/>
    <w:rsid w:val="005A3451"/>
    <w:rsid w:val="005D06F3"/>
    <w:rsid w:val="005D612F"/>
    <w:rsid w:val="005E2CF9"/>
    <w:rsid w:val="005E54F3"/>
    <w:rsid w:val="005E7DBF"/>
    <w:rsid w:val="005F07FF"/>
    <w:rsid w:val="00601130"/>
    <w:rsid w:val="00607DF4"/>
    <w:rsid w:val="00611017"/>
    <w:rsid w:val="00611495"/>
    <w:rsid w:val="00620176"/>
    <w:rsid w:val="00626887"/>
    <w:rsid w:val="00630044"/>
    <w:rsid w:val="00630BE0"/>
    <w:rsid w:val="00636313"/>
    <w:rsid w:val="00636F61"/>
    <w:rsid w:val="00681D28"/>
    <w:rsid w:val="00683A3C"/>
    <w:rsid w:val="006A22B6"/>
    <w:rsid w:val="006A3BE7"/>
    <w:rsid w:val="006A6294"/>
    <w:rsid w:val="006B358C"/>
    <w:rsid w:val="006C7C85"/>
    <w:rsid w:val="006D0E37"/>
    <w:rsid w:val="006D447D"/>
    <w:rsid w:val="006D5E63"/>
    <w:rsid w:val="006E6C0F"/>
    <w:rsid w:val="006F0B6A"/>
    <w:rsid w:val="006F2883"/>
    <w:rsid w:val="00700CA9"/>
    <w:rsid w:val="00705F10"/>
    <w:rsid w:val="0071057B"/>
    <w:rsid w:val="0071410D"/>
    <w:rsid w:val="00726D6C"/>
    <w:rsid w:val="0073023B"/>
    <w:rsid w:val="007335B7"/>
    <w:rsid w:val="00743BF3"/>
    <w:rsid w:val="00746605"/>
    <w:rsid w:val="00756E8B"/>
    <w:rsid w:val="00764CE2"/>
    <w:rsid w:val="00765EFB"/>
    <w:rsid w:val="00766387"/>
    <w:rsid w:val="00767E1D"/>
    <w:rsid w:val="00797116"/>
    <w:rsid w:val="007A2742"/>
    <w:rsid w:val="007B141B"/>
    <w:rsid w:val="007B228E"/>
    <w:rsid w:val="007C2B91"/>
    <w:rsid w:val="007C4F4A"/>
    <w:rsid w:val="007C749E"/>
    <w:rsid w:val="007E479F"/>
    <w:rsid w:val="007F271A"/>
    <w:rsid w:val="007F3C16"/>
    <w:rsid w:val="00802946"/>
    <w:rsid w:val="00825252"/>
    <w:rsid w:val="00827203"/>
    <w:rsid w:val="00841105"/>
    <w:rsid w:val="0084389C"/>
    <w:rsid w:val="00845265"/>
    <w:rsid w:val="0085024F"/>
    <w:rsid w:val="00851E7D"/>
    <w:rsid w:val="00863790"/>
    <w:rsid w:val="00864593"/>
    <w:rsid w:val="0088412D"/>
    <w:rsid w:val="00895616"/>
    <w:rsid w:val="008B7FE5"/>
    <w:rsid w:val="008C10E9"/>
    <w:rsid w:val="008C407C"/>
    <w:rsid w:val="008D4F87"/>
    <w:rsid w:val="008D58CE"/>
    <w:rsid w:val="008E364E"/>
    <w:rsid w:val="008E64E9"/>
    <w:rsid w:val="008F0F73"/>
    <w:rsid w:val="008F69EC"/>
    <w:rsid w:val="009021E8"/>
    <w:rsid w:val="009079EE"/>
    <w:rsid w:val="00914D6D"/>
    <w:rsid w:val="00915380"/>
    <w:rsid w:val="00917D70"/>
    <w:rsid w:val="009242F1"/>
    <w:rsid w:val="009362C7"/>
    <w:rsid w:val="00936761"/>
    <w:rsid w:val="00972129"/>
    <w:rsid w:val="00976E2D"/>
    <w:rsid w:val="00983597"/>
    <w:rsid w:val="009924F2"/>
    <w:rsid w:val="00992C5E"/>
    <w:rsid w:val="009A34F2"/>
    <w:rsid w:val="009B1613"/>
    <w:rsid w:val="009B3307"/>
    <w:rsid w:val="009D31B2"/>
    <w:rsid w:val="009E7A9D"/>
    <w:rsid w:val="009F1341"/>
    <w:rsid w:val="009F480D"/>
    <w:rsid w:val="009F6B35"/>
    <w:rsid w:val="00A00036"/>
    <w:rsid w:val="00A13FBB"/>
    <w:rsid w:val="00A24C51"/>
    <w:rsid w:val="00A26BF9"/>
    <w:rsid w:val="00A32773"/>
    <w:rsid w:val="00A33F73"/>
    <w:rsid w:val="00A37195"/>
    <w:rsid w:val="00A37D2D"/>
    <w:rsid w:val="00A439AF"/>
    <w:rsid w:val="00A57107"/>
    <w:rsid w:val="00A60ECF"/>
    <w:rsid w:val="00A6273A"/>
    <w:rsid w:val="00A6366C"/>
    <w:rsid w:val="00A77153"/>
    <w:rsid w:val="00A82A18"/>
    <w:rsid w:val="00A84B57"/>
    <w:rsid w:val="00A8709B"/>
    <w:rsid w:val="00A900E6"/>
    <w:rsid w:val="00AB3E2C"/>
    <w:rsid w:val="00AB5B2A"/>
    <w:rsid w:val="00AE66C2"/>
    <w:rsid w:val="00AE77EC"/>
    <w:rsid w:val="00AE78F2"/>
    <w:rsid w:val="00AF5503"/>
    <w:rsid w:val="00B01C9A"/>
    <w:rsid w:val="00B13714"/>
    <w:rsid w:val="00B17B33"/>
    <w:rsid w:val="00B31AA4"/>
    <w:rsid w:val="00B3409B"/>
    <w:rsid w:val="00B36297"/>
    <w:rsid w:val="00B369C7"/>
    <w:rsid w:val="00B36BB9"/>
    <w:rsid w:val="00B44A21"/>
    <w:rsid w:val="00B44E17"/>
    <w:rsid w:val="00B55BC5"/>
    <w:rsid w:val="00B60E7C"/>
    <w:rsid w:val="00B61ED9"/>
    <w:rsid w:val="00B63631"/>
    <w:rsid w:val="00B668B6"/>
    <w:rsid w:val="00B7195B"/>
    <w:rsid w:val="00B72939"/>
    <w:rsid w:val="00B80272"/>
    <w:rsid w:val="00B9382E"/>
    <w:rsid w:val="00BA3C3E"/>
    <w:rsid w:val="00BB463F"/>
    <w:rsid w:val="00BC54E1"/>
    <w:rsid w:val="00BC7733"/>
    <w:rsid w:val="00BD4E77"/>
    <w:rsid w:val="00BE3670"/>
    <w:rsid w:val="00BE5BCA"/>
    <w:rsid w:val="00BF46D7"/>
    <w:rsid w:val="00C00F3C"/>
    <w:rsid w:val="00C04137"/>
    <w:rsid w:val="00C04C4C"/>
    <w:rsid w:val="00C068B2"/>
    <w:rsid w:val="00C102E1"/>
    <w:rsid w:val="00C14FAE"/>
    <w:rsid w:val="00C32D5C"/>
    <w:rsid w:val="00C34113"/>
    <w:rsid w:val="00C35120"/>
    <w:rsid w:val="00C36CE1"/>
    <w:rsid w:val="00C416E8"/>
    <w:rsid w:val="00C4334A"/>
    <w:rsid w:val="00C44747"/>
    <w:rsid w:val="00C56A0C"/>
    <w:rsid w:val="00C70B05"/>
    <w:rsid w:val="00C73995"/>
    <w:rsid w:val="00C77968"/>
    <w:rsid w:val="00C8030B"/>
    <w:rsid w:val="00CA1AF5"/>
    <w:rsid w:val="00CA2A13"/>
    <w:rsid w:val="00CA4662"/>
    <w:rsid w:val="00CA7439"/>
    <w:rsid w:val="00CD2230"/>
    <w:rsid w:val="00CD68B1"/>
    <w:rsid w:val="00CE1584"/>
    <w:rsid w:val="00CE176D"/>
    <w:rsid w:val="00CF02DE"/>
    <w:rsid w:val="00CF1B9B"/>
    <w:rsid w:val="00CF316F"/>
    <w:rsid w:val="00D01528"/>
    <w:rsid w:val="00D04019"/>
    <w:rsid w:val="00D11A2D"/>
    <w:rsid w:val="00D17FFE"/>
    <w:rsid w:val="00D309A5"/>
    <w:rsid w:val="00D35464"/>
    <w:rsid w:val="00D370F4"/>
    <w:rsid w:val="00D45B76"/>
    <w:rsid w:val="00D46E95"/>
    <w:rsid w:val="00D504EA"/>
    <w:rsid w:val="00D51EA2"/>
    <w:rsid w:val="00D53AF5"/>
    <w:rsid w:val="00D65B42"/>
    <w:rsid w:val="00D765FB"/>
    <w:rsid w:val="00D82EF5"/>
    <w:rsid w:val="00D8454C"/>
    <w:rsid w:val="00D9429A"/>
    <w:rsid w:val="00DA19B7"/>
    <w:rsid w:val="00DB1963"/>
    <w:rsid w:val="00DB43CC"/>
    <w:rsid w:val="00DC3F30"/>
    <w:rsid w:val="00DE33BF"/>
    <w:rsid w:val="00DF6B20"/>
    <w:rsid w:val="00DF76AB"/>
    <w:rsid w:val="00E049B6"/>
    <w:rsid w:val="00E04EE8"/>
    <w:rsid w:val="00E106F9"/>
    <w:rsid w:val="00E20F63"/>
    <w:rsid w:val="00E228EF"/>
    <w:rsid w:val="00E34A8F"/>
    <w:rsid w:val="00E354EA"/>
    <w:rsid w:val="00E35628"/>
    <w:rsid w:val="00E5066A"/>
    <w:rsid w:val="00E604CC"/>
    <w:rsid w:val="00E865E4"/>
    <w:rsid w:val="00E96E48"/>
    <w:rsid w:val="00EA7527"/>
    <w:rsid w:val="00EB090F"/>
    <w:rsid w:val="00EB7216"/>
    <w:rsid w:val="00EC4788"/>
    <w:rsid w:val="00ED0F8C"/>
    <w:rsid w:val="00EE4D95"/>
    <w:rsid w:val="00EE50D0"/>
    <w:rsid w:val="00EF2A09"/>
    <w:rsid w:val="00EF2C1C"/>
    <w:rsid w:val="00F148B0"/>
    <w:rsid w:val="00F21256"/>
    <w:rsid w:val="00F25DF2"/>
    <w:rsid w:val="00F26E0C"/>
    <w:rsid w:val="00F356A6"/>
    <w:rsid w:val="00F359FE"/>
    <w:rsid w:val="00F36497"/>
    <w:rsid w:val="00F367C9"/>
    <w:rsid w:val="00F54E2A"/>
    <w:rsid w:val="00F55645"/>
    <w:rsid w:val="00F55DE6"/>
    <w:rsid w:val="00F61904"/>
    <w:rsid w:val="00F71231"/>
    <w:rsid w:val="00F84A60"/>
    <w:rsid w:val="00F85CBD"/>
    <w:rsid w:val="00F87EC9"/>
    <w:rsid w:val="00F93C25"/>
    <w:rsid w:val="00F9458B"/>
    <w:rsid w:val="00F970BA"/>
    <w:rsid w:val="00FB153F"/>
    <w:rsid w:val="00FB1A6B"/>
    <w:rsid w:val="00FB223A"/>
    <w:rsid w:val="00FC6354"/>
    <w:rsid w:val="00FC68B1"/>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777012"/>
  <w15:docId w15:val="{987D97D3-6F75-4790-A0FF-22BE48F3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character" w:customStyle="1" w:styleId="a">
    <w:name w:val="a"/>
    <w:basedOn w:val="DefaultParagraphFont"/>
    <w:rsid w:val="00895616"/>
  </w:style>
  <w:style w:type="character" w:customStyle="1" w:styleId="l6">
    <w:name w:val="l6"/>
    <w:basedOn w:val="DefaultParagraphFont"/>
    <w:rsid w:val="0089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3067">
      <w:bodyDiv w:val="1"/>
      <w:marLeft w:val="0"/>
      <w:marRight w:val="0"/>
      <w:marTop w:val="0"/>
      <w:marBottom w:val="0"/>
      <w:divBdr>
        <w:top w:val="none" w:sz="0" w:space="0" w:color="auto"/>
        <w:left w:val="none" w:sz="0" w:space="0" w:color="auto"/>
        <w:bottom w:val="none" w:sz="0" w:space="0" w:color="auto"/>
        <w:right w:val="none" w:sz="0" w:space="0" w:color="auto"/>
      </w:divBdr>
      <w:divsChild>
        <w:div w:id="948241770">
          <w:marLeft w:val="0"/>
          <w:marRight w:val="0"/>
          <w:marTop w:val="0"/>
          <w:marBottom w:val="0"/>
          <w:divBdr>
            <w:top w:val="none" w:sz="0" w:space="0" w:color="auto"/>
            <w:left w:val="none" w:sz="0" w:space="0" w:color="auto"/>
            <w:bottom w:val="none" w:sz="0" w:space="0" w:color="auto"/>
            <w:right w:val="none" w:sz="0" w:space="0" w:color="auto"/>
          </w:divBdr>
        </w:div>
        <w:div w:id="1023823208">
          <w:marLeft w:val="0"/>
          <w:marRight w:val="0"/>
          <w:marTop w:val="0"/>
          <w:marBottom w:val="0"/>
          <w:divBdr>
            <w:top w:val="none" w:sz="0" w:space="0" w:color="auto"/>
            <w:left w:val="none" w:sz="0" w:space="0" w:color="auto"/>
            <w:bottom w:val="none" w:sz="0" w:space="0" w:color="auto"/>
            <w:right w:val="none" w:sz="0" w:space="0" w:color="auto"/>
          </w:divBdr>
        </w:div>
        <w:div w:id="475488080">
          <w:marLeft w:val="0"/>
          <w:marRight w:val="0"/>
          <w:marTop w:val="0"/>
          <w:marBottom w:val="0"/>
          <w:divBdr>
            <w:top w:val="none" w:sz="0" w:space="0" w:color="auto"/>
            <w:left w:val="none" w:sz="0" w:space="0" w:color="auto"/>
            <w:bottom w:val="none" w:sz="0" w:space="0" w:color="auto"/>
            <w:right w:val="none" w:sz="0" w:space="0" w:color="auto"/>
          </w:divBdr>
        </w:div>
      </w:divsChild>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869636054">
      <w:bodyDiv w:val="1"/>
      <w:marLeft w:val="0"/>
      <w:marRight w:val="0"/>
      <w:marTop w:val="0"/>
      <w:marBottom w:val="0"/>
      <w:divBdr>
        <w:top w:val="none" w:sz="0" w:space="0" w:color="auto"/>
        <w:left w:val="none" w:sz="0" w:space="0" w:color="auto"/>
        <w:bottom w:val="none" w:sz="0" w:space="0" w:color="auto"/>
        <w:right w:val="none" w:sz="0" w:space="0" w:color="auto"/>
      </w:divBdr>
      <w:divsChild>
        <w:div w:id="662661879">
          <w:marLeft w:val="0"/>
          <w:marRight w:val="0"/>
          <w:marTop w:val="0"/>
          <w:marBottom w:val="0"/>
          <w:divBdr>
            <w:top w:val="none" w:sz="0" w:space="0" w:color="auto"/>
            <w:left w:val="none" w:sz="0" w:space="0" w:color="auto"/>
            <w:bottom w:val="none" w:sz="0" w:space="0" w:color="auto"/>
            <w:right w:val="none" w:sz="0" w:space="0" w:color="auto"/>
          </w:divBdr>
        </w:div>
        <w:div w:id="732851580">
          <w:marLeft w:val="0"/>
          <w:marRight w:val="0"/>
          <w:marTop w:val="0"/>
          <w:marBottom w:val="0"/>
          <w:divBdr>
            <w:top w:val="none" w:sz="0" w:space="0" w:color="auto"/>
            <w:left w:val="none" w:sz="0" w:space="0" w:color="auto"/>
            <w:bottom w:val="none" w:sz="0" w:space="0" w:color="auto"/>
            <w:right w:val="none" w:sz="0" w:space="0" w:color="auto"/>
          </w:divBdr>
        </w:div>
        <w:div w:id="1153329065">
          <w:marLeft w:val="0"/>
          <w:marRight w:val="0"/>
          <w:marTop w:val="0"/>
          <w:marBottom w:val="0"/>
          <w:divBdr>
            <w:top w:val="none" w:sz="0" w:space="0" w:color="auto"/>
            <w:left w:val="none" w:sz="0" w:space="0" w:color="auto"/>
            <w:bottom w:val="none" w:sz="0" w:space="0" w:color="auto"/>
            <w:right w:val="none" w:sz="0" w:space="0" w:color="auto"/>
          </w:divBdr>
        </w:div>
        <w:div w:id="1533768010">
          <w:marLeft w:val="0"/>
          <w:marRight w:val="0"/>
          <w:marTop w:val="0"/>
          <w:marBottom w:val="0"/>
          <w:divBdr>
            <w:top w:val="none" w:sz="0" w:space="0" w:color="auto"/>
            <w:left w:val="none" w:sz="0" w:space="0" w:color="auto"/>
            <w:bottom w:val="none" w:sz="0" w:space="0" w:color="auto"/>
            <w:right w:val="none" w:sz="0" w:space="0" w:color="auto"/>
          </w:divBdr>
        </w:div>
        <w:div w:id="1251621648">
          <w:marLeft w:val="0"/>
          <w:marRight w:val="0"/>
          <w:marTop w:val="0"/>
          <w:marBottom w:val="0"/>
          <w:divBdr>
            <w:top w:val="none" w:sz="0" w:space="0" w:color="auto"/>
            <w:left w:val="none" w:sz="0" w:space="0" w:color="auto"/>
            <w:bottom w:val="none" w:sz="0" w:space="0" w:color="auto"/>
            <w:right w:val="none" w:sz="0" w:space="0" w:color="auto"/>
          </w:divBdr>
        </w:div>
        <w:div w:id="1907105776">
          <w:marLeft w:val="0"/>
          <w:marRight w:val="0"/>
          <w:marTop w:val="0"/>
          <w:marBottom w:val="0"/>
          <w:divBdr>
            <w:top w:val="none" w:sz="0" w:space="0" w:color="auto"/>
            <w:left w:val="none" w:sz="0" w:space="0" w:color="auto"/>
            <w:bottom w:val="none" w:sz="0" w:space="0" w:color="auto"/>
            <w:right w:val="none" w:sz="0" w:space="0" w:color="auto"/>
          </w:divBdr>
        </w:div>
        <w:div w:id="135241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E5E8C421-7B7A-44F8-B856-10A90FD4D0AA}">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62bda6d9-15dd-4797-9609-2d5e8913862c"/>
    <ds:schemaRef ds:uri="http://schemas.microsoft.com/sharepoint/v3"/>
    <ds:schemaRef ds:uri="b8cb3cbd-ce5c-4a72-9da4-9013f91c5903"/>
    <ds:schemaRef ds:uri="http://www.w3.org/XML/1998/namespace"/>
    <ds:schemaRef ds:uri="http://purl.org/dc/dcmitype/"/>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0B03BF-EDC8-4570-941E-19516A5B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S Twist</dc:creator>
  <cp:lastModifiedBy>J Alexander-Steele</cp:lastModifiedBy>
  <cp:revision>7</cp:revision>
  <cp:lastPrinted>2017-05-03T07:42:00Z</cp:lastPrinted>
  <dcterms:created xsi:type="dcterms:W3CDTF">2020-09-21T10:48:00Z</dcterms:created>
  <dcterms:modified xsi:type="dcterms:W3CDTF">2021-09-07T11:05:00Z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