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2A1" w:rsidRDefault="00D552A1"/>
    <w:p w:rsidR="00D552A1" w:rsidRDefault="00D552A1"/>
    <w:tbl>
      <w:tblPr>
        <w:tblStyle w:val="TableGrid"/>
        <w:tblpPr w:leftFromText="181" w:rightFromText="181" w:vertAnchor="text" w:horzAnchor="margin" w:tblpXSpec="center" w:tblpY="1"/>
        <w:tblW w:w="22095" w:type="dxa"/>
        <w:tblInd w:w="0" w:type="dxa"/>
        <w:tblLook w:val="04A0" w:firstRow="1" w:lastRow="0" w:firstColumn="1" w:lastColumn="0" w:noHBand="0" w:noVBand="1"/>
      </w:tblPr>
      <w:tblGrid>
        <w:gridCol w:w="1809"/>
        <w:gridCol w:w="6762"/>
        <w:gridCol w:w="6762"/>
        <w:gridCol w:w="6762"/>
      </w:tblGrid>
      <w:tr w:rsidR="00C604AB" w:rsidRPr="005E099F" w:rsidTr="00C604AB">
        <w:trPr>
          <w:trHeight w:val="283"/>
        </w:trPr>
        <w:tc>
          <w:tcPr>
            <w:tcW w:w="1809" w:type="dxa"/>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C604AB" w:rsidRPr="005E099F" w:rsidRDefault="00C604AB" w:rsidP="005E099F">
            <w:pPr>
              <w:pStyle w:val="NoSpacing"/>
              <w:jc w:val="center"/>
              <w:rPr>
                <w:rFonts w:ascii="Arial" w:hAnsi="Arial" w:cs="Arial"/>
                <w:b/>
                <w:sz w:val="28"/>
                <w:szCs w:val="28"/>
              </w:rPr>
            </w:pPr>
            <w:r w:rsidRPr="005E099F">
              <w:rPr>
                <w:rFonts w:ascii="Arial" w:hAnsi="Arial" w:cs="Arial"/>
                <w:b/>
                <w:sz w:val="28"/>
                <w:szCs w:val="28"/>
              </w:rPr>
              <w:t>YEAR</w:t>
            </w:r>
          </w:p>
        </w:tc>
        <w:tc>
          <w:tcPr>
            <w:tcW w:w="20286" w:type="dxa"/>
            <w:gridSpan w:val="3"/>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D407F5" w:rsidRDefault="00D407F5" w:rsidP="00D407F5">
            <w:pPr>
              <w:pStyle w:val="NoSpacing"/>
              <w:rPr>
                <w:rFonts w:ascii="Verdana" w:hAnsi="Verdana"/>
                <w:sz w:val="20"/>
                <w:szCs w:val="20"/>
              </w:rPr>
            </w:pPr>
            <w:r>
              <w:rPr>
                <w:rFonts w:ascii="Verdana" w:hAnsi="Verdana"/>
                <w:b/>
                <w:sz w:val="20"/>
                <w:szCs w:val="20"/>
              </w:rPr>
              <w:t>Subject specific focus from statutory framework for Early Years Foundation Stage</w:t>
            </w:r>
          </w:p>
          <w:p w:rsidR="00D407F5" w:rsidRDefault="00D407F5" w:rsidP="00D407F5">
            <w:pPr>
              <w:pStyle w:val="Default"/>
              <w:rPr>
                <w:b/>
                <w:bCs/>
                <w:sz w:val="28"/>
                <w:szCs w:val="28"/>
              </w:rPr>
            </w:pPr>
            <w:r>
              <w:rPr>
                <w:b/>
                <w:bCs/>
                <w:sz w:val="28"/>
                <w:szCs w:val="28"/>
              </w:rPr>
              <w:t>The specific areas</w:t>
            </w:r>
          </w:p>
          <w:p w:rsidR="00D407F5" w:rsidRPr="00D407F5" w:rsidRDefault="00D407F5" w:rsidP="00D407F5">
            <w:pPr>
              <w:pStyle w:val="NoSpacing"/>
              <w:rPr>
                <w:rFonts w:ascii="Verdana" w:hAnsi="Verdana" w:cs="Arial"/>
                <w:color w:val="262626" w:themeColor="text1" w:themeTint="D9"/>
                <w:sz w:val="20"/>
              </w:rPr>
            </w:pPr>
            <w:r w:rsidRPr="00D407F5">
              <w:rPr>
                <w:rFonts w:ascii="Verdana" w:hAnsi="Verdana" w:cs="Arial"/>
                <w:color w:val="262626" w:themeColor="text1" w:themeTint="D9"/>
                <w:sz w:val="20"/>
              </w:rPr>
              <w:t>Mathematics involves providing children with opportunities to develop and improve their skills in counting, understanding and using numbers, calculating simple addition and subtraction problems; and to describe shapes, spaces, and measure.</w:t>
            </w:r>
          </w:p>
          <w:p w:rsidR="00D407F5" w:rsidRDefault="00D407F5" w:rsidP="00D407F5">
            <w:pPr>
              <w:pStyle w:val="NoSpacing"/>
              <w:rPr>
                <w:rFonts w:ascii="Arial" w:hAnsi="Arial" w:cs="Arial"/>
                <w:b/>
                <w:color w:val="262626" w:themeColor="text1" w:themeTint="D9"/>
                <w:sz w:val="28"/>
                <w:szCs w:val="28"/>
              </w:rPr>
            </w:pPr>
          </w:p>
          <w:p w:rsidR="00D407F5" w:rsidRPr="00D407F5" w:rsidRDefault="00D407F5" w:rsidP="00D407F5">
            <w:pPr>
              <w:pStyle w:val="NoSpacing"/>
              <w:rPr>
                <w:rFonts w:ascii="Verdana" w:hAnsi="Verdana" w:cs="Arial"/>
                <w:color w:val="262626" w:themeColor="text1" w:themeTint="D9"/>
                <w:sz w:val="20"/>
              </w:rPr>
            </w:pPr>
            <w:r w:rsidRPr="00D407F5">
              <w:rPr>
                <w:rFonts w:ascii="Verdana" w:hAnsi="Verdana" w:cs="Arial"/>
                <w:color w:val="262626" w:themeColor="text1" w:themeTint="D9"/>
                <w:sz w:val="20"/>
              </w:rPr>
              <w:t xml:space="preserve">Mathematics Numbers: children count reliably with numbers from 1 to 20, place them in order and say which number is one more or one less than a given number. Using quantities and objects, they add and subtract two single-digit numbers and count on or back to find the answer. They solve problems, including doubling, halving and sharing. </w:t>
            </w:r>
          </w:p>
          <w:p w:rsidR="00D407F5" w:rsidRPr="00D407F5" w:rsidRDefault="00D407F5" w:rsidP="00D407F5">
            <w:pPr>
              <w:pStyle w:val="NoSpacing"/>
              <w:rPr>
                <w:rFonts w:ascii="Verdana" w:hAnsi="Verdana" w:cs="Arial"/>
                <w:color w:val="262626" w:themeColor="text1" w:themeTint="D9"/>
                <w:sz w:val="20"/>
              </w:rPr>
            </w:pPr>
          </w:p>
          <w:p w:rsidR="00D407F5" w:rsidRPr="00D407F5" w:rsidRDefault="00D407F5" w:rsidP="00D407F5">
            <w:pPr>
              <w:pStyle w:val="NoSpacing"/>
              <w:rPr>
                <w:rFonts w:ascii="Verdana" w:hAnsi="Verdana" w:cs="Arial"/>
                <w:color w:val="262626" w:themeColor="text1" w:themeTint="D9"/>
                <w:sz w:val="20"/>
              </w:rPr>
            </w:pPr>
            <w:r w:rsidRPr="00D407F5">
              <w:rPr>
                <w:rFonts w:ascii="Verdana" w:hAnsi="Verdana" w:cs="Arial"/>
                <w:color w:val="262626" w:themeColor="text1" w:themeTint="D9"/>
                <w:sz w:val="20"/>
              </w:rPr>
              <w:t>Shape, space and measures: 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p w:rsidR="00D407F5" w:rsidRDefault="00D407F5" w:rsidP="00D407F5">
            <w:pPr>
              <w:pStyle w:val="NoSpacing"/>
              <w:rPr>
                <w:rFonts w:ascii="Arial" w:hAnsi="Arial" w:cs="Arial"/>
                <w:b/>
                <w:color w:val="262626" w:themeColor="text1" w:themeTint="D9"/>
                <w:sz w:val="28"/>
                <w:szCs w:val="28"/>
              </w:rPr>
            </w:pPr>
          </w:p>
          <w:p w:rsidR="00D407F5" w:rsidRPr="00A4194B" w:rsidRDefault="00D407F5" w:rsidP="00D407F5">
            <w:pPr>
              <w:pStyle w:val="NoSpacing"/>
              <w:rPr>
                <w:rFonts w:ascii="Verdana" w:hAnsi="Verdana"/>
                <w:b/>
                <w:sz w:val="20"/>
                <w:szCs w:val="20"/>
              </w:rPr>
            </w:pPr>
            <w:r w:rsidRPr="00A4194B">
              <w:rPr>
                <w:rFonts w:ascii="Verdana" w:hAnsi="Verdana"/>
                <w:b/>
                <w:sz w:val="20"/>
                <w:szCs w:val="20"/>
              </w:rPr>
              <w:t>Guidance from Development Matters</w:t>
            </w:r>
            <w:r>
              <w:rPr>
                <w:rFonts w:ascii="Verdana" w:hAnsi="Verdana"/>
                <w:b/>
                <w:sz w:val="20"/>
                <w:szCs w:val="20"/>
              </w:rPr>
              <w:t xml:space="preserve"> (2013)</w:t>
            </w:r>
          </w:p>
          <w:p w:rsidR="00D407F5" w:rsidRDefault="00D407F5" w:rsidP="00D407F5">
            <w:pPr>
              <w:pStyle w:val="NoSpacing"/>
              <w:rPr>
                <w:rFonts w:ascii="Verdana" w:hAnsi="Verdana"/>
                <w:b/>
                <w:sz w:val="20"/>
                <w:szCs w:val="20"/>
              </w:rPr>
            </w:pPr>
            <w:r w:rsidRPr="003B45AE">
              <w:rPr>
                <w:rFonts w:ascii="Verdana" w:hAnsi="Verdana"/>
                <w:b/>
                <w:sz w:val="20"/>
                <w:szCs w:val="20"/>
              </w:rPr>
              <w:t xml:space="preserve">Early Years Outcomes- 40-60+ months </w:t>
            </w:r>
          </w:p>
          <w:p w:rsidR="00C604AB" w:rsidRPr="00D407F5" w:rsidRDefault="00D407F5" w:rsidP="00D407F5">
            <w:pPr>
              <w:tabs>
                <w:tab w:val="left" w:pos="1065"/>
              </w:tabs>
              <w:rPr>
                <w:rFonts w:ascii="Verdana" w:hAnsi="Verdana" w:cs="Arial"/>
                <w:b/>
                <w:color w:val="262626" w:themeColor="text1" w:themeTint="D9"/>
              </w:rPr>
            </w:pPr>
            <w:r>
              <w:rPr>
                <w:rFonts w:ascii="Verdana" w:hAnsi="Verdana" w:cs="Arial"/>
                <w:b/>
                <w:color w:val="262626" w:themeColor="text1" w:themeTint="D9"/>
              </w:rPr>
              <w:t>Mathematics</w:t>
            </w:r>
          </w:p>
          <w:p w:rsidR="00D407F5" w:rsidRPr="00D407F5" w:rsidRDefault="00D407F5" w:rsidP="00D407F5">
            <w:pPr>
              <w:tabs>
                <w:tab w:val="left" w:pos="1065"/>
              </w:tabs>
              <w:rPr>
                <w:rFonts w:ascii="Verdana" w:hAnsi="Verdana" w:cs="Arial"/>
                <w:b/>
                <w:color w:val="262626" w:themeColor="text1" w:themeTint="D9"/>
              </w:rPr>
            </w:pPr>
          </w:p>
          <w:p w:rsidR="00D407F5" w:rsidRDefault="00D407F5" w:rsidP="00D407F5">
            <w:pPr>
              <w:tabs>
                <w:tab w:val="left" w:pos="1065"/>
              </w:tabs>
              <w:rPr>
                <w:rFonts w:ascii="Verdana" w:hAnsi="Verdana" w:cs="Arial"/>
                <w:b/>
                <w:color w:val="262626" w:themeColor="text1" w:themeTint="D9"/>
              </w:rPr>
            </w:pPr>
            <w:r w:rsidRPr="00D407F5">
              <w:rPr>
                <w:rFonts w:ascii="Verdana" w:hAnsi="Verdana" w:cs="Arial"/>
                <w:b/>
                <w:color w:val="262626" w:themeColor="text1" w:themeTint="D9"/>
              </w:rPr>
              <w:t>Number</w:t>
            </w:r>
            <w:r>
              <w:rPr>
                <w:rFonts w:ascii="Verdana" w:hAnsi="Verdana" w:cs="Arial"/>
                <w:b/>
                <w:color w:val="262626" w:themeColor="text1" w:themeTint="D9"/>
              </w:rPr>
              <w:t>s</w:t>
            </w:r>
          </w:p>
          <w:p w:rsidR="00D407F5" w:rsidRPr="00D407F5" w:rsidRDefault="00D407F5" w:rsidP="00D407F5">
            <w:pPr>
              <w:tabs>
                <w:tab w:val="left" w:pos="1065"/>
              </w:tabs>
              <w:rPr>
                <w:rFonts w:ascii="Verdana" w:hAnsi="Verdana" w:cs="Arial"/>
                <w:color w:val="262626" w:themeColor="text1" w:themeTint="D9"/>
                <w:sz w:val="20"/>
                <w:szCs w:val="28"/>
              </w:rPr>
            </w:pPr>
            <w:r w:rsidRPr="00D407F5">
              <w:rPr>
                <w:rFonts w:ascii="Verdana" w:hAnsi="Verdana" w:cs="Arial"/>
                <w:color w:val="262626" w:themeColor="text1" w:themeTint="D9"/>
                <w:sz w:val="20"/>
                <w:szCs w:val="28"/>
              </w:rPr>
              <w:t xml:space="preserve">• Recognise some numerals of personal significance. </w:t>
            </w:r>
          </w:p>
          <w:p w:rsidR="00D407F5" w:rsidRPr="00D407F5" w:rsidRDefault="00D407F5" w:rsidP="00D407F5">
            <w:pPr>
              <w:tabs>
                <w:tab w:val="left" w:pos="1065"/>
              </w:tabs>
              <w:rPr>
                <w:rFonts w:ascii="Verdana" w:hAnsi="Verdana" w:cs="Arial"/>
                <w:color w:val="262626" w:themeColor="text1" w:themeTint="D9"/>
                <w:sz w:val="20"/>
                <w:szCs w:val="28"/>
              </w:rPr>
            </w:pPr>
            <w:r w:rsidRPr="00D407F5">
              <w:rPr>
                <w:rFonts w:ascii="Verdana" w:hAnsi="Verdana" w:cs="Arial"/>
                <w:color w:val="262626" w:themeColor="text1" w:themeTint="D9"/>
                <w:sz w:val="20"/>
                <w:szCs w:val="28"/>
              </w:rPr>
              <w:t xml:space="preserve">• Recognises numerals 1 to 5. </w:t>
            </w:r>
          </w:p>
          <w:p w:rsidR="00D407F5" w:rsidRPr="00D407F5" w:rsidRDefault="00D407F5" w:rsidP="00D407F5">
            <w:pPr>
              <w:tabs>
                <w:tab w:val="left" w:pos="1065"/>
              </w:tabs>
              <w:rPr>
                <w:rFonts w:ascii="Verdana" w:hAnsi="Verdana" w:cs="Arial"/>
                <w:color w:val="262626" w:themeColor="text1" w:themeTint="D9"/>
                <w:sz w:val="20"/>
                <w:szCs w:val="28"/>
              </w:rPr>
            </w:pPr>
            <w:r w:rsidRPr="00D407F5">
              <w:rPr>
                <w:rFonts w:ascii="Verdana" w:hAnsi="Verdana" w:cs="Arial"/>
                <w:color w:val="262626" w:themeColor="text1" w:themeTint="D9"/>
                <w:sz w:val="20"/>
                <w:szCs w:val="28"/>
              </w:rPr>
              <w:t>• Counts up to three or four objects by saying one number name for each item.</w:t>
            </w:r>
          </w:p>
          <w:p w:rsidR="00D407F5" w:rsidRPr="00D407F5" w:rsidRDefault="00D407F5" w:rsidP="00D407F5">
            <w:pPr>
              <w:tabs>
                <w:tab w:val="left" w:pos="1065"/>
              </w:tabs>
              <w:rPr>
                <w:rFonts w:ascii="Verdana" w:hAnsi="Verdana" w:cs="Arial"/>
                <w:color w:val="262626" w:themeColor="text1" w:themeTint="D9"/>
                <w:sz w:val="20"/>
                <w:szCs w:val="28"/>
              </w:rPr>
            </w:pPr>
            <w:r w:rsidRPr="00D407F5">
              <w:rPr>
                <w:rFonts w:ascii="Verdana" w:hAnsi="Verdana" w:cs="Arial"/>
                <w:color w:val="262626" w:themeColor="text1" w:themeTint="D9"/>
                <w:sz w:val="20"/>
                <w:szCs w:val="28"/>
              </w:rPr>
              <w:t xml:space="preserve">• Counts actions or objects which cannot be moved. </w:t>
            </w:r>
          </w:p>
          <w:p w:rsidR="00D407F5" w:rsidRPr="00D407F5" w:rsidRDefault="00D407F5" w:rsidP="00D407F5">
            <w:pPr>
              <w:tabs>
                <w:tab w:val="left" w:pos="1065"/>
              </w:tabs>
              <w:rPr>
                <w:rFonts w:ascii="Verdana" w:hAnsi="Verdana" w:cs="Arial"/>
                <w:color w:val="262626" w:themeColor="text1" w:themeTint="D9"/>
                <w:sz w:val="20"/>
                <w:szCs w:val="28"/>
              </w:rPr>
            </w:pPr>
            <w:r w:rsidRPr="00D407F5">
              <w:rPr>
                <w:rFonts w:ascii="Verdana" w:hAnsi="Verdana" w:cs="Arial"/>
                <w:color w:val="262626" w:themeColor="text1" w:themeTint="D9"/>
                <w:sz w:val="20"/>
                <w:szCs w:val="28"/>
              </w:rPr>
              <w:t xml:space="preserve">• Counts objects to 10, and beginning to count beyond 10. </w:t>
            </w:r>
          </w:p>
          <w:p w:rsidR="00D407F5" w:rsidRDefault="00D407F5" w:rsidP="00D407F5">
            <w:pPr>
              <w:tabs>
                <w:tab w:val="left" w:pos="1065"/>
              </w:tabs>
              <w:rPr>
                <w:rFonts w:ascii="Verdana" w:hAnsi="Verdana" w:cs="Arial"/>
                <w:color w:val="262626" w:themeColor="text1" w:themeTint="D9"/>
                <w:sz w:val="20"/>
                <w:szCs w:val="28"/>
              </w:rPr>
            </w:pPr>
            <w:r w:rsidRPr="00D407F5">
              <w:rPr>
                <w:rFonts w:ascii="Verdana" w:hAnsi="Verdana" w:cs="Arial"/>
                <w:color w:val="262626" w:themeColor="text1" w:themeTint="D9"/>
                <w:sz w:val="20"/>
                <w:szCs w:val="28"/>
              </w:rPr>
              <w:t>• Counts out up to six objects from a larger group.</w:t>
            </w:r>
          </w:p>
          <w:p w:rsidR="00D407F5" w:rsidRDefault="00D407F5" w:rsidP="00D407F5">
            <w:pPr>
              <w:tabs>
                <w:tab w:val="left" w:pos="1065"/>
              </w:tabs>
              <w:rPr>
                <w:rFonts w:ascii="Verdana" w:hAnsi="Verdana" w:cs="Arial"/>
                <w:color w:val="262626" w:themeColor="text1" w:themeTint="D9"/>
                <w:sz w:val="20"/>
                <w:szCs w:val="28"/>
              </w:rPr>
            </w:pPr>
            <w:r w:rsidRPr="00D407F5">
              <w:rPr>
                <w:rFonts w:ascii="Verdana" w:hAnsi="Verdana" w:cs="Arial"/>
                <w:color w:val="262626" w:themeColor="text1" w:themeTint="D9"/>
                <w:sz w:val="20"/>
                <w:szCs w:val="28"/>
              </w:rPr>
              <w:t xml:space="preserve">• Selects the correct numeral to represent 1 to 5, then 1 to 10 objects. </w:t>
            </w:r>
          </w:p>
          <w:p w:rsidR="00D407F5" w:rsidRDefault="00D407F5" w:rsidP="00D407F5">
            <w:pPr>
              <w:tabs>
                <w:tab w:val="left" w:pos="1065"/>
              </w:tabs>
              <w:rPr>
                <w:rFonts w:ascii="Verdana" w:hAnsi="Verdana" w:cs="Arial"/>
                <w:color w:val="262626" w:themeColor="text1" w:themeTint="D9"/>
                <w:sz w:val="20"/>
                <w:szCs w:val="28"/>
              </w:rPr>
            </w:pPr>
            <w:r w:rsidRPr="00D407F5">
              <w:rPr>
                <w:rFonts w:ascii="Verdana" w:hAnsi="Verdana" w:cs="Arial"/>
                <w:color w:val="262626" w:themeColor="text1" w:themeTint="D9"/>
                <w:sz w:val="20"/>
                <w:szCs w:val="28"/>
              </w:rPr>
              <w:t xml:space="preserve">• Counts an irregular arrangement of up to ten objects. </w:t>
            </w:r>
          </w:p>
          <w:p w:rsidR="00D407F5" w:rsidRDefault="00D407F5" w:rsidP="00D407F5">
            <w:pPr>
              <w:tabs>
                <w:tab w:val="left" w:pos="1065"/>
              </w:tabs>
              <w:rPr>
                <w:rFonts w:ascii="Verdana" w:hAnsi="Verdana" w:cs="Arial"/>
                <w:color w:val="262626" w:themeColor="text1" w:themeTint="D9"/>
                <w:sz w:val="20"/>
                <w:szCs w:val="28"/>
              </w:rPr>
            </w:pPr>
            <w:r w:rsidRPr="00D407F5">
              <w:rPr>
                <w:rFonts w:ascii="Verdana" w:hAnsi="Verdana" w:cs="Arial"/>
                <w:color w:val="262626" w:themeColor="text1" w:themeTint="D9"/>
                <w:sz w:val="20"/>
                <w:szCs w:val="28"/>
              </w:rPr>
              <w:t xml:space="preserve">• Estimates how many objects they can see and checks by counting them. </w:t>
            </w:r>
          </w:p>
          <w:p w:rsidR="00D407F5" w:rsidRDefault="00D407F5" w:rsidP="00D407F5">
            <w:pPr>
              <w:tabs>
                <w:tab w:val="left" w:pos="1065"/>
              </w:tabs>
              <w:rPr>
                <w:rFonts w:ascii="Verdana" w:hAnsi="Verdana" w:cs="Arial"/>
                <w:color w:val="262626" w:themeColor="text1" w:themeTint="D9"/>
                <w:sz w:val="20"/>
                <w:szCs w:val="28"/>
              </w:rPr>
            </w:pPr>
            <w:r w:rsidRPr="00D407F5">
              <w:rPr>
                <w:rFonts w:ascii="Verdana" w:hAnsi="Verdana" w:cs="Arial"/>
                <w:color w:val="262626" w:themeColor="text1" w:themeTint="D9"/>
                <w:sz w:val="20"/>
                <w:szCs w:val="28"/>
              </w:rPr>
              <w:t xml:space="preserve">• Uses the language of ‘more’ and ‘fewer’ to compare two sets of objects. </w:t>
            </w:r>
          </w:p>
          <w:p w:rsidR="00D407F5" w:rsidRDefault="00D407F5" w:rsidP="00D407F5">
            <w:pPr>
              <w:tabs>
                <w:tab w:val="left" w:pos="1065"/>
              </w:tabs>
              <w:rPr>
                <w:rFonts w:ascii="Verdana" w:hAnsi="Verdana" w:cs="Arial"/>
                <w:color w:val="262626" w:themeColor="text1" w:themeTint="D9"/>
                <w:sz w:val="20"/>
                <w:szCs w:val="28"/>
              </w:rPr>
            </w:pPr>
            <w:r w:rsidRPr="00D407F5">
              <w:rPr>
                <w:rFonts w:ascii="Verdana" w:hAnsi="Verdana" w:cs="Arial"/>
                <w:color w:val="262626" w:themeColor="text1" w:themeTint="D9"/>
                <w:sz w:val="20"/>
                <w:szCs w:val="28"/>
              </w:rPr>
              <w:t xml:space="preserve">• Finds the total number of items in two groups by counting all of them. </w:t>
            </w:r>
          </w:p>
          <w:p w:rsidR="00D407F5" w:rsidRDefault="00D407F5" w:rsidP="00D407F5">
            <w:pPr>
              <w:tabs>
                <w:tab w:val="left" w:pos="1065"/>
              </w:tabs>
              <w:rPr>
                <w:rFonts w:ascii="Verdana" w:hAnsi="Verdana" w:cs="Arial"/>
                <w:color w:val="262626" w:themeColor="text1" w:themeTint="D9"/>
                <w:sz w:val="20"/>
                <w:szCs w:val="28"/>
              </w:rPr>
            </w:pPr>
            <w:r w:rsidRPr="00D407F5">
              <w:rPr>
                <w:rFonts w:ascii="Verdana" w:hAnsi="Verdana" w:cs="Arial"/>
                <w:color w:val="262626" w:themeColor="text1" w:themeTint="D9"/>
                <w:sz w:val="20"/>
                <w:szCs w:val="28"/>
              </w:rPr>
              <w:t xml:space="preserve">• Says the number that is one more than a given number. </w:t>
            </w:r>
          </w:p>
          <w:p w:rsidR="00D407F5" w:rsidRDefault="00D407F5" w:rsidP="00D407F5">
            <w:pPr>
              <w:tabs>
                <w:tab w:val="left" w:pos="1065"/>
              </w:tabs>
              <w:rPr>
                <w:rFonts w:ascii="Verdana" w:hAnsi="Verdana" w:cs="Arial"/>
                <w:color w:val="262626" w:themeColor="text1" w:themeTint="D9"/>
                <w:sz w:val="20"/>
                <w:szCs w:val="28"/>
              </w:rPr>
            </w:pPr>
            <w:r w:rsidRPr="00D407F5">
              <w:rPr>
                <w:rFonts w:ascii="Verdana" w:hAnsi="Verdana" w:cs="Arial"/>
                <w:color w:val="262626" w:themeColor="text1" w:themeTint="D9"/>
                <w:sz w:val="20"/>
                <w:szCs w:val="28"/>
              </w:rPr>
              <w:t xml:space="preserve">• Finds one more or one less from a group of up to five objects, then ten objects. </w:t>
            </w:r>
          </w:p>
          <w:p w:rsidR="00D407F5" w:rsidRDefault="00D407F5" w:rsidP="00D407F5">
            <w:pPr>
              <w:tabs>
                <w:tab w:val="left" w:pos="1065"/>
              </w:tabs>
              <w:rPr>
                <w:rFonts w:ascii="Verdana" w:hAnsi="Verdana" w:cs="Arial"/>
                <w:color w:val="262626" w:themeColor="text1" w:themeTint="D9"/>
                <w:sz w:val="20"/>
                <w:szCs w:val="28"/>
              </w:rPr>
            </w:pPr>
            <w:r w:rsidRPr="00D407F5">
              <w:rPr>
                <w:rFonts w:ascii="Verdana" w:hAnsi="Verdana" w:cs="Arial"/>
                <w:color w:val="262626" w:themeColor="text1" w:themeTint="D9"/>
                <w:sz w:val="20"/>
                <w:szCs w:val="28"/>
              </w:rPr>
              <w:t xml:space="preserve">• In practical activities and discussion, beginning to use the vocabulary involved in adding and subtracting. </w:t>
            </w:r>
          </w:p>
          <w:p w:rsidR="00D407F5" w:rsidRDefault="00D407F5" w:rsidP="00D407F5">
            <w:pPr>
              <w:tabs>
                <w:tab w:val="left" w:pos="1065"/>
              </w:tabs>
              <w:rPr>
                <w:rFonts w:ascii="Verdana" w:hAnsi="Verdana" w:cs="Arial"/>
                <w:color w:val="262626" w:themeColor="text1" w:themeTint="D9"/>
                <w:sz w:val="20"/>
                <w:szCs w:val="28"/>
              </w:rPr>
            </w:pPr>
            <w:r w:rsidRPr="00D407F5">
              <w:rPr>
                <w:rFonts w:ascii="Verdana" w:hAnsi="Verdana" w:cs="Arial"/>
                <w:color w:val="262626" w:themeColor="text1" w:themeTint="D9"/>
                <w:sz w:val="20"/>
                <w:szCs w:val="28"/>
              </w:rPr>
              <w:t xml:space="preserve">• Records, using marks that they can interpret and explain. </w:t>
            </w:r>
          </w:p>
          <w:p w:rsidR="00D407F5" w:rsidRDefault="00D407F5" w:rsidP="00D407F5">
            <w:pPr>
              <w:tabs>
                <w:tab w:val="left" w:pos="1065"/>
              </w:tabs>
              <w:rPr>
                <w:rFonts w:ascii="Verdana" w:hAnsi="Verdana" w:cs="Arial"/>
                <w:color w:val="262626" w:themeColor="text1" w:themeTint="D9"/>
                <w:sz w:val="20"/>
                <w:szCs w:val="28"/>
              </w:rPr>
            </w:pPr>
            <w:r w:rsidRPr="00D407F5">
              <w:rPr>
                <w:rFonts w:ascii="Verdana" w:hAnsi="Verdana" w:cs="Arial"/>
                <w:color w:val="262626" w:themeColor="text1" w:themeTint="D9"/>
                <w:sz w:val="20"/>
                <w:szCs w:val="28"/>
              </w:rPr>
              <w:t>• Begins to identify own mathematical problems based on own interests and fascinations.</w:t>
            </w:r>
          </w:p>
          <w:p w:rsidR="00D407F5" w:rsidRDefault="00D407F5" w:rsidP="00D407F5">
            <w:pPr>
              <w:tabs>
                <w:tab w:val="left" w:pos="1065"/>
              </w:tabs>
              <w:rPr>
                <w:rFonts w:ascii="Verdana" w:hAnsi="Verdana" w:cs="Arial"/>
                <w:b/>
                <w:color w:val="262626" w:themeColor="text1" w:themeTint="D9"/>
                <w:sz w:val="20"/>
                <w:szCs w:val="28"/>
              </w:rPr>
            </w:pPr>
            <w:r w:rsidRPr="00D407F5">
              <w:rPr>
                <w:rFonts w:ascii="Verdana" w:hAnsi="Verdana" w:cs="Arial"/>
                <w:b/>
                <w:color w:val="262626" w:themeColor="text1" w:themeTint="D9"/>
                <w:sz w:val="20"/>
                <w:szCs w:val="28"/>
              </w:rPr>
              <w:t xml:space="preserve">Early Learning Goal </w:t>
            </w:r>
          </w:p>
          <w:p w:rsidR="00D407F5" w:rsidRPr="00D407F5" w:rsidRDefault="00D407F5" w:rsidP="00D407F5">
            <w:pPr>
              <w:tabs>
                <w:tab w:val="left" w:pos="1065"/>
              </w:tabs>
              <w:rPr>
                <w:rFonts w:ascii="Verdana" w:hAnsi="Verdana" w:cs="Arial"/>
                <w:b/>
                <w:color w:val="262626" w:themeColor="text1" w:themeTint="D9"/>
                <w:sz w:val="20"/>
                <w:szCs w:val="28"/>
              </w:rPr>
            </w:pPr>
            <w:r w:rsidRPr="00D407F5">
              <w:rPr>
                <w:rFonts w:ascii="Verdana" w:hAnsi="Verdana" w:cs="Arial"/>
                <w:b/>
                <w:color w:val="262626" w:themeColor="text1" w:themeTint="D9"/>
                <w:sz w:val="20"/>
                <w:szCs w:val="28"/>
              </w:rPr>
              <w:t>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rsidR="00D407F5" w:rsidRDefault="00D407F5" w:rsidP="00D407F5">
            <w:pPr>
              <w:tabs>
                <w:tab w:val="left" w:pos="1065"/>
              </w:tabs>
              <w:rPr>
                <w:rFonts w:ascii="Verdana" w:hAnsi="Verdana" w:cs="Arial"/>
                <w:color w:val="262626" w:themeColor="text1" w:themeTint="D9"/>
                <w:sz w:val="20"/>
                <w:szCs w:val="28"/>
              </w:rPr>
            </w:pPr>
          </w:p>
          <w:p w:rsidR="00D407F5" w:rsidRDefault="00D407F5" w:rsidP="00D407F5">
            <w:pPr>
              <w:tabs>
                <w:tab w:val="left" w:pos="1065"/>
              </w:tabs>
              <w:rPr>
                <w:rFonts w:ascii="Verdana" w:hAnsi="Verdana" w:cs="Arial"/>
                <w:b/>
                <w:color w:val="262626" w:themeColor="text1" w:themeTint="D9"/>
                <w:szCs w:val="28"/>
              </w:rPr>
            </w:pPr>
            <w:r w:rsidRPr="00D407F5">
              <w:rPr>
                <w:rFonts w:ascii="Verdana" w:hAnsi="Verdana" w:cs="Arial"/>
                <w:b/>
                <w:color w:val="262626" w:themeColor="text1" w:themeTint="D9"/>
                <w:szCs w:val="28"/>
              </w:rPr>
              <w:t>Shape, Space and Measure</w:t>
            </w:r>
          </w:p>
          <w:p w:rsidR="00D407F5" w:rsidRDefault="00D407F5" w:rsidP="00D407F5">
            <w:pPr>
              <w:tabs>
                <w:tab w:val="left" w:pos="1065"/>
              </w:tabs>
              <w:rPr>
                <w:rFonts w:ascii="Arial" w:hAnsi="Arial" w:cs="Arial"/>
                <w:color w:val="262626" w:themeColor="text1" w:themeTint="D9"/>
                <w:sz w:val="20"/>
                <w:szCs w:val="28"/>
              </w:rPr>
            </w:pPr>
            <w:r w:rsidRPr="00D407F5">
              <w:rPr>
                <w:rFonts w:ascii="Arial" w:hAnsi="Arial" w:cs="Arial"/>
                <w:color w:val="262626" w:themeColor="text1" w:themeTint="D9"/>
                <w:sz w:val="20"/>
                <w:szCs w:val="28"/>
              </w:rPr>
              <w:t xml:space="preserve">• Beginning to use mathematical names for ‘solid’ 3D shapes and ‘flat’ 2D shapes, and mathematical terms to describe shapes. </w:t>
            </w:r>
          </w:p>
          <w:p w:rsidR="00D407F5" w:rsidRDefault="00D407F5" w:rsidP="00D407F5">
            <w:pPr>
              <w:tabs>
                <w:tab w:val="left" w:pos="1065"/>
              </w:tabs>
              <w:rPr>
                <w:rFonts w:ascii="Arial" w:hAnsi="Arial" w:cs="Arial"/>
                <w:color w:val="262626" w:themeColor="text1" w:themeTint="D9"/>
                <w:sz w:val="20"/>
                <w:szCs w:val="28"/>
              </w:rPr>
            </w:pPr>
            <w:r w:rsidRPr="00D407F5">
              <w:rPr>
                <w:rFonts w:ascii="Arial" w:hAnsi="Arial" w:cs="Arial"/>
                <w:color w:val="262626" w:themeColor="text1" w:themeTint="D9"/>
                <w:sz w:val="20"/>
                <w:szCs w:val="28"/>
              </w:rPr>
              <w:t xml:space="preserve">• Selects a particular named shape. </w:t>
            </w:r>
          </w:p>
          <w:p w:rsidR="00D407F5" w:rsidRDefault="00D407F5" w:rsidP="00D407F5">
            <w:pPr>
              <w:tabs>
                <w:tab w:val="left" w:pos="1065"/>
              </w:tabs>
              <w:rPr>
                <w:rFonts w:ascii="Arial" w:hAnsi="Arial" w:cs="Arial"/>
                <w:color w:val="262626" w:themeColor="text1" w:themeTint="D9"/>
                <w:sz w:val="20"/>
                <w:szCs w:val="28"/>
              </w:rPr>
            </w:pPr>
            <w:r w:rsidRPr="00D407F5">
              <w:rPr>
                <w:rFonts w:ascii="Arial" w:hAnsi="Arial" w:cs="Arial"/>
                <w:color w:val="262626" w:themeColor="text1" w:themeTint="D9"/>
                <w:sz w:val="20"/>
                <w:szCs w:val="28"/>
              </w:rPr>
              <w:t xml:space="preserve">• Can describe their relative position such as ‘behind’ or ‘next to’. </w:t>
            </w:r>
          </w:p>
          <w:p w:rsidR="00D407F5" w:rsidRDefault="00D407F5" w:rsidP="00D407F5">
            <w:pPr>
              <w:tabs>
                <w:tab w:val="left" w:pos="1065"/>
              </w:tabs>
              <w:rPr>
                <w:rFonts w:ascii="Arial" w:hAnsi="Arial" w:cs="Arial"/>
                <w:color w:val="262626" w:themeColor="text1" w:themeTint="D9"/>
                <w:sz w:val="20"/>
                <w:szCs w:val="28"/>
              </w:rPr>
            </w:pPr>
            <w:r w:rsidRPr="00D407F5">
              <w:rPr>
                <w:rFonts w:ascii="Arial" w:hAnsi="Arial" w:cs="Arial"/>
                <w:color w:val="262626" w:themeColor="text1" w:themeTint="D9"/>
                <w:sz w:val="20"/>
                <w:szCs w:val="28"/>
              </w:rPr>
              <w:t xml:space="preserve">• Orders two or three items by length or height. • Orders two items by weight or capacity. </w:t>
            </w:r>
          </w:p>
          <w:p w:rsidR="00D407F5" w:rsidRDefault="00D407F5" w:rsidP="00D407F5">
            <w:pPr>
              <w:tabs>
                <w:tab w:val="left" w:pos="1065"/>
              </w:tabs>
              <w:rPr>
                <w:rFonts w:ascii="Arial" w:hAnsi="Arial" w:cs="Arial"/>
                <w:color w:val="262626" w:themeColor="text1" w:themeTint="D9"/>
                <w:sz w:val="20"/>
                <w:szCs w:val="28"/>
              </w:rPr>
            </w:pPr>
            <w:r w:rsidRPr="00D407F5">
              <w:rPr>
                <w:rFonts w:ascii="Arial" w:hAnsi="Arial" w:cs="Arial"/>
                <w:color w:val="262626" w:themeColor="text1" w:themeTint="D9"/>
                <w:sz w:val="20"/>
                <w:szCs w:val="28"/>
              </w:rPr>
              <w:t xml:space="preserve">• Uses familiar objects and common shapes to create and recreate patterns and build models. </w:t>
            </w:r>
          </w:p>
          <w:p w:rsidR="00D407F5" w:rsidRDefault="00D407F5" w:rsidP="00D407F5">
            <w:pPr>
              <w:tabs>
                <w:tab w:val="left" w:pos="1065"/>
              </w:tabs>
              <w:rPr>
                <w:rFonts w:ascii="Arial" w:hAnsi="Arial" w:cs="Arial"/>
                <w:color w:val="262626" w:themeColor="text1" w:themeTint="D9"/>
                <w:sz w:val="20"/>
                <w:szCs w:val="28"/>
              </w:rPr>
            </w:pPr>
            <w:r w:rsidRPr="00D407F5">
              <w:rPr>
                <w:rFonts w:ascii="Arial" w:hAnsi="Arial" w:cs="Arial"/>
                <w:color w:val="262626" w:themeColor="text1" w:themeTint="D9"/>
                <w:sz w:val="20"/>
                <w:szCs w:val="28"/>
              </w:rPr>
              <w:t xml:space="preserve">• Uses everyday language related to time. </w:t>
            </w:r>
          </w:p>
          <w:p w:rsidR="00D407F5" w:rsidRDefault="00D407F5" w:rsidP="00D407F5">
            <w:pPr>
              <w:tabs>
                <w:tab w:val="left" w:pos="1065"/>
              </w:tabs>
              <w:rPr>
                <w:rFonts w:ascii="Arial" w:hAnsi="Arial" w:cs="Arial"/>
                <w:color w:val="262626" w:themeColor="text1" w:themeTint="D9"/>
                <w:sz w:val="20"/>
                <w:szCs w:val="28"/>
              </w:rPr>
            </w:pPr>
            <w:r w:rsidRPr="00D407F5">
              <w:rPr>
                <w:rFonts w:ascii="Arial" w:hAnsi="Arial" w:cs="Arial"/>
                <w:color w:val="262626" w:themeColor="text1" w:themeTint="D9"/>
                <w:sz w:val="20"/>
                <w:szCs w:val="28"/>
              </w:rPr>
              <w:t>• Beginning to use everyday language related to money.</w:t>
            </w:r>
          </w:p>
          <w:p w:rsidR="00D407F5" w:rsidRDefault="00D407F5" w:rsidP="00D407F5">
            <w:pPr>
              <w:tabs>
                <w:tab w:val="left" w:pos="1065"/>
              </w:tabs>
              <w:rPr>
                <w:rFonts w:ascii="Arial" w:hAnsi="Arial" w:cs="Arial"/>
                <w:color w:val="262626" w:themeColor="text1" w:themeTint="D9"/>
                <w:sz w:val="20"/>
                <w:szCs w:val="28"/>
              </w:rPr>
            </w:pPr>
            <w:r w:rsidRPr="00D407F5">
              <w:rPr>
                <w:rFonts w:ascii="Arial" w:hAnsi="Arial" w:cs="Arial"/>
                <w:color w:val="262626" w:themeColor="text1" w:themeTint="D9"/>
                <w:sz w:val="20"/>
                <w:szCs w:val="28"/>
              </w:rPr>
              <w:t xml:space="preserve">• Orders and sequences familiar events. </w:t>
            </w:r>
          </w:p>
          <w:p w:rsidR="00D407F5" w:rsidRDefault="00D407F5" w:rsidP="00D407F5">
            <w:pPr>
              <w:tabs>
                <w:tab w:val="left" w:pos="1065"/>
              </w:tabs>
              <w:rPr>
                <w:rFonts w:ascii="Arial" w:hAnsi="Arial" w:cs="Arial"/>
                <w:color w:val="262626" w:themeColor="text1" w:themeTint="D9"/>
                <w:sz w:val="20"/>
                <w:szCs w:val="28"/>
              </w:rPr>
            </w:pPr>
            <w:r w:rsidRPr="00D407F5">
              <w:rPr>
                <w:rFonts w:ascii="Arial" w:hAnsi="Arial" w:cs="Arial"/>
                <w:color w:val="262626" w:themeColor="text1" w:themeTint="D9"/>
                <w:sz w:val="20"/>
                <w:szCs w:val="28"/>
              </w:rPr>
              <w:t>• Measures short periods of time in simple ways.</w:t>
            </w:r>
          </w:p>
          <w:p w:rsidR="00D407F5" w:rsidRPr="00D407F5" w:rsidRDefault="00D407F5" w:rsidP="00D407F5">
            <w:pPr>
              <w:tabs>
                <w:tab w:val="left" w:pos="1065"/>
              </w:tabs>
              <w:rPr>
                <w:rFonts w:ascii="Arial" w:hAnsi="Arial" w:cs="Arial"/>
                <w:b/>
                <w:color w:val="262626" w:themeColor="text1" w:themeTint="D9"/>
                <w:sz w:val="20"/>
                <w:szCs w:val="28"/>
              </w:rPr>
            </w:pPr>
            <w:r w:rsidRPr="00D407F5">
              <w:rPr>
                <w:rFonts w:ascii="Arial" w:hAnsi="Arial" w:cs="Arial"/>
                <w:b/>
                <w:color w:val="262626" w:themeColor="text1" w:themeTint="D9"/>
                <w:sz w:val="20"/>
                <w:szCs w:val="28"/>
              </w:rPr>
              <w:lastRenderedPageBreak/>
              <w:t xml:space="preserve">Early Learning Goal </w:t>
            </w:r>
          </w:p>
          <w:p w:rsidR="00D407F5" w:rsidRPr="00D407F5" w:rsidRDefault="00D407F5" w:rsidP="00D407F5">
            <w:pPr>
              <w:tabs>
                <w:tab w:val="left" w:pos="1065"/>
              </w:tabs>
              <w:rPr>
                <w:rFonts w:ascii="Arial" w:hAnsi="Arial" w:cs="Arial"/>
                <w:color w:val="262626" w:themeColor="text1" w:themeTint="D9"/>
                <w:sz w:val="20"/>
                <w:szCs w:val="28"/>
              </w:rPr>
            </w:pPr>
            <w:r w:rsidRPr="00D407F5">
              <w:rPr>
                <w:rFonts w:ascii="Arial" w:hAnsi="Arial" w:cs="Arial"/>
                <w:b/>
                <w:color w:val="262626" w:themeColor="text1" w:themeTint="D9"/>
                <w:sz w:val="20"/>
                <w:szCs w:val="28"/>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tc>
      </w:tr>
      <w:tr w:rsidR="00DC45AD" w:rsidTr="003D6B1A">
        <w:trPr>
          <w:trHeight w:val="1376"/>
        </w:trPr>
        <w:tc>
          <w:tcPr>
            <w:tcW w:w="1809" w:type="dxa"/>
            <w:tcBorders>
              <w:top w:val="single" w:sz="4" w:space="0" w:color="auto"/>
              <w:left w:val="single" w:sz="18" w:space="0" w:color="auto"/>
              <w:bottom w:val="single" w:sz="4" w:space="0" w:color="auto"/>
              <w:right w:val="single" w:sz="18" w:space="0" w:color="auto"/>
            </w:tcBorders>
            <w:shd w:val="clear" w:color="auto" w:fill="D99594" w:themeFill="accent2" w:themeFillTint="99"/>
            <w:hideMark/>
          </w:tcPr>
          <w:p w:rsidR="00DC45AD" w:rsidRPr="005E099F" w:rsidRDefault="00DC45AD" w:rsidP="005B640B">
            <w:pPr>
              <w:pStyle w:val="NoSpacing"/>
              <w:jc w:val="center"/>
              <w:rPr>
                <w:rFonts w:ascii="Arial" w:hAnsi="Arial" w:cs="Arial"/>
                <w:b/>
                <w:sz w:val="28"/>
                <w:szCs w:val="28"/>
              </w:rPr>
            </w:pPr>
            <w:r>
              <w:rPr>
                <w:rFonts w:ascii="Arial" w:hAnsi="Arial" w:cs="Arial"/>
                <w:b/>
                <w:sz w:val="28"/>
                <w:szCs w:val="28"/>
              </w:rPr>
              <w:lastRenderedPageBreak/>
              <w:t>Reception</w:t>
            </w:r>
          </w:p>
        </w:tc>
        <w:tc>
          <w:tcPr>
            <w:tcW w:w="6762" w:type="dxa"/>
            <w:tcBorders>
              <w:top w:val="single" w:sz="4" w:space="0" w:color="auto"/>
              <w:left w:val="single" w:sz="18" w:space="0" w:color="auto"/>
              <w:bottom w:val="single" w:sz="4" w:space="0" w:color="auto"/>
              <w:right w:val="single" w:sz="18" w:space="0" w:color="auto"/>
            </w:tcBorders>
          </w:tcPr>
          <w:p w:rsidR="00DC45AD" w:rsidRPr="001C6910" w:rsidRDefault="00DC45AD" w:rsidP="00F13EC6">
            <w:pPr>
              <w:rPr>
                <w:rFonts w:ascii="Comic Sans MS" w:hAnsi="Comic Sans MS" w:cs="Arial"/>
                <w:b/>
                <w:color w:val="262626" w:themeColor="text1" w:themeTint="D9"/>
                <w:u w:val="single"/>
              </w:rPr>
            </w:pPr>
            <w:r w:rsidRPr="001C6910">
              <w:rPr>
                <w:rFonts w:ascii="Comic Sans MS" w:hAnsi="Comic Sans MS" w:cs="Arial"/>
                <w:b/>
                <w:color w:val="262626" w:themeColor="text1" w:themeTint="D9"/>
                <w:u w:val="single"/>
              </w:rPr>
              <w:t>Autumn 1</w:t>
            </w:r>
          </w:p>
          <w:p w:rsidR="00A936D4" w:rsidRPr="001C6910" w:rsidRDefault="00DC45AD" w:rsidP="00DC45AD">
            <w:pPr>
              <w:rPr>
                <w:rFonts w:ascii="Comic Sans MS" w:hAnsi="Comic Sans MS"/>
                <w:color w:val="404040"/>
              </w:rPr>
            </w:pPr>
            <w:r w:rsidRPr="001C6910">
              <w:rPr>
                <w:rFonts w:ascii="Comic Sans MS" w:hAnsi="Comic Sans MS"/>
                <w:color w:val="404040"/>
                <w:u w:val="single"/>
              </w:rPr>
              <w:t>Number focus–</w:t>
            </w:r>
            <w:r w:rsidR="00A936D4" w:rsidRPr="001C6910">
              <w:rPr>
                <w:rFonts w:ascii="Comic Sans MS" w:hAnsi="Comic Sans MS"/>
                <w:color w:val="404040"/>
                <w:u w:val="single"/>
              </w:rPr>
              <w:t xml:space="preserve"> Number and Place </w:t>
            </w:r>
            <w:proofErr w:type="gramStart"/>
            <w:r w:rsidR="00A936D4" w:rsidRPr="001C6910">
              <w:rPr>
                <w:rFonts w:ascii="Comic Sans MS" w:hAnsi="Comic Sans MS"/>
                <w:color w:val="404040"/>
                <w:u w:val="single"/>
              </w:rPr>
              <w:t>Value</w:t>
            </w:r>
            <w:r w:rsidR="00A936D4" w:rsidRPr="001C6910">
              <w:rPr>
                <w:rFonts w:ascii="Comic Sans MS" w:hAnsi="Comic Sans MS"/>
                <w:color w:val="404040"/>
              </w:rPr>
              <w:t xml:space="preserve"> :</w:t>
            </w:r>
            <w:proofErr w:type="gramEnd"/>
            <w:r w:rsidR="00A936D4" w:rsidRPr="001C6910">
              <w:rPr>
                <w:rFonts w:ascii="Comic Sans MS" w:hAnsi="Comic Sans MS"/>
                <w:color w:val="404040"/>
              </w:rPr>
              <w:t xml:space="preserve"> Numbers to 5</w:t>
            </w:r>
          </w:p>
          <w:p w:rsidR="00DC45AD" w:rsidRPr="001C6910" w:rsidRDefault="00A936D4" w:rsidP="00DC45AD">
            <w:pPr>
              <w:rPr>
                <w:rFonts w:ascii="Comic Sans MS" w:hAnsi="Comic Sans MS"/>
                <w:color w:val="404040"/>
              </w:rPr>
            </w:pPr>
            <w:r w:rsidRPr="001C6910">
              <w:rPr>
                <w:rFonts w:ascii="Comic Sans MS" w:hAnsi="Comic Sans MS"/>
                <w:color w:val="404040"/>
                <w:u w:val="single"/>
              </w:rPr>
              <w:t xml:space="preserve">Addition and </w:t>
            </w:r>
            <w:proofErr w:type="gramStart"/>
            <w:r w:rsidRPr="001C6910">
              <w:rPr>
                <w:rFonts w:ascii="Comic Sans MS" w:hAnsi="Comic Sans MS"/>
                <w:color w:val="404040"/>
                <w:u w:val="single"/>
              </w:rPr>
              <w:t>Subtraction</w:t>
            </w:r>
            <w:r w:rsidRPr="001C6910">
              <w:rPr>
                <w:rFonts w:ascii="Comic Sans MS" w:hAnsi="Comic Sans MS"/>
                <w:color w:val="404040"/>
              </w:rPr>
              <w:t xml:space="preserve">  Sorting</w:t>
            </w:r>
            <w:proofErr w:type="gramEnd"/>
            <w:r w:rsidRPr="001C6910">
              <w:rPr>
                <w:rFonts w:ascii="Comic Sans MS" w:hAnsi="Comic Sans MS"/>
                <w:color w:val="404040"/>
              </w:rPr>
              <w:t xml:space="preserve"> into groups. </w:t>
            </w:r>
          </w:p>
          <w:p w:rsidR="00DC45AD" w:rsidRPr="001C6910" w:rsidRDefault="00DC45AD" w:rsidP="00DC45AD">
            <w:pPr>
              <w:rPr>
                <w:rFonts w:ascii="Comic Sans MS" w:hAnsi="Comic Sans MS"/>
                <w:color w:val="404040"/>
              </w:rPr>
            </w:pPr>
            <w:r w:rsidRPr="001C6910">
              <w:rPr>
                <w:rFonts w:ascii="Comic Sans MS" w:hAnsi="Comic Sans MS"/>
                <w:color w:val="404040"/>
                <w:u w:val="single"/>
              </w:rPr>
              <w:t>Shape, Space and Measure</w:t>
            </w:r>
            <w:r w:rsidRPr="001C6910">
              <w:rPr>
                <w:rFonts w:ascii="Comic Sans MS" w:hAnsi="Comic Sans MS"/>
                <w:color w:val="404040"/>
              </w:rPr>
              <w:t xml:space="preserve"> focus- size, positional language.</w:t>
            </w:r>
          </w:p>
          <w:p w:rsidR="00DC45AD" w:rsidRPr="001C6910" w:rsidRDefault="00DC45AD" w:rsidP="00DC45AD">
            <w:pPr>
              <w:rPr>
                <w:rFonts w:ascii="Comic Sans MS" w:hAnsi="Comic Sans MS"/>
                <w:color w:val="404040"/>
              </w:rPr>
            </w:pPr>
          </w:p>
          <w:p w:rsidR="00DC45AD" w:rsidRPr="001C6910" w:rsidRDefault="00DC45AD" w:rsidP="00DC45AD">
            <w:pPr>
              <w:rPr>
                <w:rFonts w:ascii="Comic Sans MS" w:hAnsi="Comic Sans MS" w:cs="Arial"/>
                <w:b/>
                <w:color w:val="262626" w:themeColor="text1" w:themeTint="D9"/>
                <w:u w:val="single"/>
              </w:rPr>
            </w:pPr>
            <w:r w:rsidRPr="001C6910">
              <w:rPr>
                <w:rFonts w:ascii="Comic Sans MS" w:hAnsi="Comic Sans MS" w:cs="Arial"/>
                <w:b/>
                <w:color w:val="262626" w:themeColor="text1" w:themeTint="D9"/>
                <w:u w:val="single"/>
              </w:rPr>
              <w:t>Autumn 2</w:t>
            </w:r>
          </w:p>
          <w:p w:rsidR="00A936D4" w:rsidRPr="001C6910" w:rsidRDefault="00A936D4" w:rsidP="00A936D4">
            <w:pPr>
              <w:rPr>
                <w:rFonts w:ascii="Comic Sans MS" w:hAnsi="Comic Sans MS"/>
                <w:color w:val="404040"/>
              </w:rPr>
            </w:pPr>
            <w:r w:rsidRPr="001C6910">
              <w:rPr>
                <w:rFonts w:ascii="Comic Sans MS" w:hAnsi="Comic Sans MS"/>
                <w:color w:val="404040"/>
              </w:rPr>
              <w:t xml:space="preserve"> </w:t>
            </w:r>
            <w:r w:rsidRPr="001C6910">
              <w:rPr>
                <w:rFonts w:ascii="Comic Sans MS" w:hAnsi="Comic Sans MS"/>
                <w:color w:val="404040"/>
                <w:u w:val="single"/>
              </w:rPr>
              <w:t xml:space="preserve">Number focus– Number and Place </w:t>
            </w:r>
            <w:proofErr w:type="gramStart"/>
            <w:r w:rsidRPr="001C6910">
              <w:rPr>
                <w:rFonts w:ascii="Comic Sans MS" w:hAnsi="Comic Sans MS"/>
                <w:color w:val="404040"/>
                <w:u w:val="single"/>
              </w:rPr>
              <w:t>Value</w:t>
            </w:r>
            <w:r w:rsidRPr="001C6910">
              <w:rPr>
                <w:rFonts w:ascii="Comic Sans MS" w:hAnsi="Comic Sans MS"/>
                <w:color w:val="404040"/>
              </w:rPr>
              <w:t xml:space="preserve"> </w:t>
            </w:r>
            <w:r w:rsidRPr="001C6910">
              <w:rPr>
                <w:rFonts w:ascii="Comic Sans MS" w:hAnsi="Comic Sans MS"/>
                <w:color w:val="404040"/>
              </w:rPr>
              <w:t>:</w:t>
            </w:r>
            <w:proofErr w:type="gramEnd"/>
            <w:r w:rsidRPr="001C6910">
              <w:rPr>
                <w:rFonts w:ascii="Comic Sans MS" w:hAnsi="Comic Sans MS"/>
                <w:color w:val="404040"/>
              </w:rPr>
              <w:t xml:space="preserve"> </w:t>
            </w:r>
            <w:r w:rsidRPr="001C6910">
              <w:rPr>
                <w:rFonts w:ascii="Comic Sans MS" w:hAnsi="Comic Sans MS"/>
                <w:color w:val="404040"/>
              </w:rPr>
              <w:t>Comparing groups</w:t>
            </w:r>
          </w:p>
          <w:p w:rsidR="00A936D4" w:rsidRPr="001C6910" w:rsidRDefault="00A936D4" w:rsidP="00A936D4">
            <w:pPr>
              <w:rPr>
                <w:rFonts w:ascii="Comic Sans MS" w:hAnsi="Comic Sans MS"/>
                <w:color w:val="404040"/>
              </w:rPr>
            </w:pPr>
            <w:r w:rsidRPr="001C6910">
              <w:rPr>
                <w:rFonts w:ascii="Comic Sans MS" w:hAnsi="Comic Sans MS"/>
                <w:color w:val="404040"/>
                <w:u w:val="single"/>
              </w:rPr>
              <w:t>Addition and Subtraction</w:t>
            </w:r>
            <w:r w:rsidRPr="001C6910">
              <w:rPr>
                <w:rFonts w:ascii="Comic Sans MS" w:hAnsi="Comic Sans MS"/>
                <w:color w:val="404040"/>
              </w:rPr>
              <w:t>:  1more/less</w:t>
            </w:r>
          </w:p>
          <w:p w:rsidR="00A936D4" w:rsidRPr="001C6910" w:rsidRDefault="00A936D4" w:rsidP="00A936D4">
            <w:pPr>
              <w:rPr>
                <w:rFonts w:ascii="Comic Sans MS" w:hAnsi="Comic Sans MS"/>
                <w:color w:val="404040"/>
              </w:rPr>
            </w:pPr>
            <w:proofErr w:type="gramStart"/>
            <w:r w:rsidRPr="001C6910">
              <w:rPr>
                <w:rFonts w:ascii="Comic Sans MS" w:hAnsi="Comic Sans MS"/>
                <w:color w:val="404040"/>
                <w:u w:val="single"/>
              </w:rPr>
              <w:t>Me</w:t>
            </w:r>
            <w:r w:rsidRPr="001C6910">
              <w:rPr>
                <w:rFonts w:ascii="Comic Sans MS" w:hAnsi="Comic Sans MS"/>
                <w:color w:val="404040"/>
                <w:u w:val="single"/>
              </w:rPr>
              <w:t>a</w:t>
            </w:r>
            <w:r w:rsidRPr="001C6910">
              <w:rPr>
                <w:rFonts w:ascii="Comic Sans MS" w:hAnsi="Comic Sans MS"/>
                <w:color w:val="404040"/>
                <w:u w:val="single"/>
              </w:rPr>
              <w:t>surement</w:t>
            </w:r>
            <w:r w:rsidRPr="001C6910">
              <w:rPr>
                <w:rFonts w:ascii="Comic Sans MS" w:hAnsi="Comic Sans MS"/>
                <w:color w:val="404040"/>
              </w:rPr>
              <w:t xml:space="preserve">  Time</w:t>
            </w:r>
            <w:proofErr w:type="gramEnd"/>
          </w:p>
          <w:p w:rsidR="00DC45AD" w:rsidRPr="001C6910" w:rsidRDefault="00DC45AD" w:rsidP="00DC45AD">
            <w:pPr>
              <w:rPr>
                <w:rFonts w:ascii="Comic Sans MS" w:hAnsi="Comic Sans MS"/>
                <w:color w:val="404040"/>
              </w:rPr>
            </w:pPr>
          </w:p>
          <w:p w:rsidR="00DC45AD" w:rsidRPr="001C6910" w:rsidRDefault="00DC45AD" w:rsidP="00DC45AD">
            <w:pPr>
              <w:rPr>
                <w:rFonts w:ascii="Comic Sans MS" w:hAnsi="Comic Sans MS" w:cs="Arial"/>
                <w:b/>
                <w:color w:val="262626" w:themeColor="text1" w:themeTint="D9"/>
                <w:u w:val="single"/>
              </w:rPr>
            </w:pPr>
            <w:r w:rsidRPr="001C6910">
              <w:rPr>
                <w:rFonts w:ascii="Comic Sans MS" w:hAnsi="Comic Sans MS"/>
                <w:color w:val="404040"/>
                <w:u w:val="single"/>
              </w:rPr>
              <w:t>Shape, space and Measure</w:t>
            </w:r>
            <w:r w:rsidRPr="001C6910">
              <w:rPr>
                <w:rFonts w:ascii="Comic Sans MS" w:hAnsi="Comic Sans MS"/>
                <w:color w:val="404040"/>
              </w:rPr>
              <w:t xml:space="preserve"> focus– 2D and 3D shape, patterns.   </w:t>
            </w:r>
          </w:p>
          <w:p w:rsidR="00DC45AD" w:rsidRPr="00DC45AD" w:rsidRDefault="00DC45AD" w:rsidP="00DC45AD">
            <w:pPr>
              <w:rPr>
                <w:rFonts w:ascii="Arial" w:hAnsi="Arial" w:cs="Arial"/>
                <w:color w:val="262626" w:themeColor="text1" w:themeTint="D9"/>
                <w:u w:val="single"/>
              </w:rPr>
            </w:pPr>
          </w:p>
        </w:tc>
        <w:tc>
          <w:tcPr>
            <w:tcW w:w="6762" w:type="dxa"/>
            <w:tcBorders>
              <w:top w:val="single" w:sz="4" w:space="0" w:color="auto"/>
              <w:left w:val="single" w:sz="18" w:space="0" w:color="auto"/>
              <w:bottom w:val="single" w:sz="4" w:space="0" w:color="auto"/>
              <w:right w:val="single" w:sz="18" w:space="0" w:color="auto"/>
            </w:tcBorders>
          </w:tcPr>
          <w:p w:rsidR="00DC45AD" w:rsidRPr="001C6910" w:rsidRDefault="00DC45AD" w:rsidP="00F13EC6">
            <w:pPr>
              <w:rPr>
                <w:rFonts w:ascii="Comic Sans MS" w:hAnsi="Comic Sans MS" w:cs="Arial"/>
                <w:b/>
                <w:color w:val="262626" w:themeColor="text1" w:themeTint="D9"/>
                <w:sz w:val="24"/>
                <w:szCs w:val="24"/>
                <w:u w:val="single"/>
              </w:rPr>
            </w:pPr>
            <w:r w:rsidRPr="001C6910">
              <w:rPr>
                <w:rFonts w:ascii="Comic Sans MS" w:hAnsi="Comic Sans MS" w:cs="Arial"/>
                <w:b/>
                <w:color w:val="262626" w:themeColor="text1" w:themeTint="D9"/>
                <w:sz w:val="24"/>
                <w:szCs w:val="24"/>
                <w:u w:val="single"/>
              </w:rPr>
              <w:t>Spring 1</w:t>
            </w:r>
          </w:p>
          <w:p w:rsidR="00A936D4" w:rsidRPr="001C6910" w:rsidRDefault="00A936D4" w:rsidP="00F13EC6">
            <w:pPr>
              <w:rPr>
                <w:rFonts w:ascii="Comic Sans MS" w:hAnsi="Comic Sans MS" w:cs="Arial"/>
                <w:color w:val="262626" w:themeColor="text1" w:themeTint="D9"/>
                <w:sz w:val="24"/>
                <w:szCs w:val="24"/>
              </w:rPr>
            </w:pPr>
            <w:r w:rsidRPr="001C6910">
              <w:rPr>
                <w:rFonts w:ascii="Comic Sans MS" w:hAnsi="Comic Sans MS" w:cs="Arial"/>
                <w:color w:val="262626" w:themeColor="text1" w:themeTint="D9"/>
                <w:sz w:val="24"/>
                <w:szCs w:val="24"/>
                <w:u w:val="single"/>
              </w:rPr>
              <w:t>Addition and Subtraction</w:t>
            </w:r>
            <w:r w:rsidRPr="001C6910">
              <w:rPr>
                <w:rFonts w:ascii="Comic Sans MS" w:hAnsi="Comic Sans MS" w:cs="Arial"/>
                <w:b/>
                <w:color w:val="262626" w:themeColor="text1" w:themeTint="D9"/>
                <w:sz w:val="24"/>
                <w:szCs w:val="24"/>
                <w:u w:val="single"/>
              </w:rPr>
              <w:t xml:space="preserve">:  </w:t>
            </w:r>
            <w:r w:rsidRPr="001C6910">
              <w:rPr>
                <w:rFonts w:ascii="Comic Sans MS" w:hAnsi="Comic Sans MS" w:cs="Arial"/>
                <w:color w:val="262626" w:themeColor="text1" w:themeTint="D9"/>
                <w:sz w:val="24"/>
                <w:szCs w:val="24"/>
              </w:rPr>
              <w:t>Number Bonds to 5</w:t>
            </w:r>
          </w:p>
          <w:p w:rsidR="00A936D4" w:rsidRPr="001C6910" w:rsidRDefault="00A936D4" w:rsidP="00F13EC6">
            <w:pPr>
              <w:rPr>
                <w:rFonts w:ascii="Comic Sans MS" w:hAnsi="Comic Sans MS" w:cs="Arial"/>
                <w:color w:val="262626" w:themeColor="text1" w:themeTint="D9"/>
                <w:sz w:val="24"/>
                <w:szCs w:val="24"/>
              </w:rPr>
            </w:pPr>
            <w:r w:rsidRPr="001C6910">
              <w:rPr>
                <w:rFonts w:ascii="Comic Sans MS" w:hAnsi="Comic Sans MS" w:cs="Arial"/>
                <w:color w:val="262626" w:themeColor="text1" w:themeTint="D9"/>
                <w:sz w:val="24"/>
                <w:szCs w:val="24"/>
                <w:u w:val="single"/>
              </w:rPr>
              <w:t xml:space="preserve">Number and Place Value: </w:t>
            </w:r>
            <w:r w:rsidR="001C6910">
              <w:rPr>
                <w:rFonts w:ascii="Comic Sans MS" w:hAnsi="Comic Sans MS" w:cs="Arial"/>
                <w:color w:val="262626" w:themeColor="text1" w:themeTint="D9"/>
                <w:sz w:val="24"/>
                <w:szCs w:val="24"/>
                <w:u w:val="single"/>
              </w:rPr>
              <w:t xml:space="preserve">   </w:t>
            </w:r>
            <w:r w:rsidRPr="001C6910">
              <w:rPr>
                <w:rFonts w:ascii="Comic Sans MS" w:hAnsi="Comic Sans MS" w:cs="Arial"/>
                <w:color w:val="262626" w:themeColor="text1" w:themeTint="D9"/>
                <w:sz w:val="24"/>
                <w:szCs w:val="24"/>
              </w:rPr>
              <w:t>Counting to 6,7,8</w:t>
            </w:r>
          </w:p>
          <w:p w:rsidR="00A936D4" w:rsidRPr="001C6910" w:rsidRDefault="00A936D4" w:rsidP="00F13EC6">
            <w:pPr>
              <w:rPr>
                <w:rFonts w:ascii="Comic Sans MS" w:hAnsi="Comic Sans MS" w:cs="Arial"/>
                <w:color w:val="262626" w:themeColor="text1" w:themeTint="D9"/>
                <w:sz w:val="24"/>
                <w:szCs w:val="24"/>
              </w:rPr>
            </w:pPr>
            <w:r w:rsidRPr="001C6910">
              <w:rPr>
                <w:rFonts w:ascii="Comic Sans MS" w:hAnsi="Comic Sans MS" w:cs="Arial"/>
                <w:color w:val="262626" w:themeColor="text1" w:themeTint="D9"/>
                <w:sz w:val="24"/>
                <w:szCs w:val="24"/>
              </w:rPr>
              <w:t xml:space="preserve">                                          Counting 9 and 10</w:t>
            </w:r>
          </w:p>
          <w:p w:rsidR="00A936D4" w:rsidRPr="001C6910" w:rsidRDefault="00A936D4" w:rsidP="00F13EC6">
            <w:pPr>
              <w:rPr>
                <w:rFonts w:ascii="Comic Sans MS" w:hAnsi="Comic Sans MS" w:cs="Arial"/>
                <w:b/>
                <w:color w:val="262626" w:themeColor="text1" w:themeTint="D9"/>
                <w:sz w:val="24"/>
                <w:szCs w:val="24"/>
              </w:rPr>
            </w:pPr>
            <w:r w:rsidRPr="001C6910">
              <w:rPr>
                <w:rFonts w:ascii="Comic Sans MS" w:hAnsi="Comic Sans MS" w:cs="Arial"/>
                <w:color w:val="262626" w:themeColor="text1" w:themeTint="D9"/>
                <w:sz w:val="24"/>
                <w:szCs w:val="24"/>
              </w:rPr>
              <w:t xml:space="preserve">                                          Comparing groups up to 10 </w:t>
            </w:r>
          </w:p>
          <w:p w:rsidR="00DC45AD" w:rsidRPr="001C6910" w:rsidRDefault="00DC45AD" w:rsidP="00DC45AD">
            <w:pPr>
              <w:rPr>
                <w:rFonts w:ascii="Comic Sans MS" w:hAnsi="Comic Sans MS" w:cs="Arial"/>
                <w:b/>
                <w:color w:val="262626" w:themeColor="text1" w:themeTint="D9"/>
                <w:sz w:val="24"/>
                <w:szCs w:val="24"/>
                <w:u w:val="single"/>
              </w:rPr>
            </w:pPr>
            <w:r w:rsidRPr="001C6910">
              <w:rPr>
                <w:rFonts w:ascii="Comic Sans MS" w:hAnsi="Comic Sans MS"/>
                <w:color w:val="404040"/>
                <w:sz w:val="24"/>
                <w:szCs w:val="24"/>
                <w:u w:val="single"/>
              </w:rPr>
              <w:t>Shape, Space and Measure</w:t>
            </w:r>
            <w:r w:rsidR="001C6910" w:rsidRPr="001C6910">
              <w:rPr>
                <w:rFonts w:ascii="Comic Sans MS" w:hAnsi="Comic Sans MS"/>
                <w:color w:val="404040"/>
                <w:sz w:val="24"/>
                <w:szCs w:val="24"/>
                <w:u w:val="single"/>
              </w:rPr>
              <w:t>:</w:t>
            </w:r>
            <w:r w:rsidRPr="001C6910">
              <w:rPr>
                <w:rFonts w:ascii="Comic Sans MS" w:hAnsi="Comic Sans MS"/>
                <w:color w:val="404040"/>
                <w:sz w:val="24"/>
                <w:szCs w:val="24"/>
              </w:rPr>
              <w:t xml:space="preserve"> focus – talking about size, comparing sizes, language of size e.g. long, longest, longer.</w:t>
            </w:r>
            <w:r w:rsidR="001C6910" w:rsidRPr="001C6910">
              <w:rPr>
                <w:rFonts w:ascii="Comic Sans MS" w:hAnsi="Comic Sans MS"/>
                <w:color w:val="404040"/>
                <w:sz w:val="24"/>
                <w:szCs w:val="24"/>
              </w:rPr>
              <w:t xml:space="preserve"> Spatial awareness</w:t>
            </w:r>
          </w:p>
          <w:p w:rsidR="00DC45AD" w:rsidRPr="001C6910" w:rsidRDefault="00DC45AD" w:rsidP="00F13EC6">
            <w:pPr>
              <w:rPr>
                <w:rFonts w:ascii="Comic Sans MS" w:hAnsi="Comic Sans MS" w:cs="Arial"/>
                <w:b/>
                <w:color w:val="262626" w:themeColor="text1" w:themeTint="D9"/>
                <w:sz w:val="24"/>
                <w:szCs w:val="24"/>
                <w:u w:val="single"/>
              </w:rPr>
            </w:pPr>
          </w:p>
          <w:p w:rsidR="00DC45AD" w:rsidRPr="001C6910" w:rsidRDefault="00DC45AD" w:rsidP="00DC45AD">
            <w:pPr>
              <w:rPr>
                <w:rFonts w:ascii="Comic Sans MS" w:hAnsi="Comic Sans MS" w:cs="Arial"/>
                <w:b/>
                <w:color w:val="262626" w:themeColor="text1" w:themeTint="D9"/>
                <w:sz w:val="24"/>
                <w:szCs w:val="24"/>
                <w:u w:val="single"/>
              </w:rPr>
            </w:pPr>
            <w:r w:rsidRPr="001C6910">
              <w:rPr>
                <w:rFonts w:ascii="Comic Sans MS" w:hAnsi="Comic Sans MS" w:cs="Arial"/>
                <w:b/>
                <w:color w:val="262626" w:themeColor="text1" w:themeTint="D9"/>
                <w:sz w:val="24"/>
                <w:szCs w:val="24"/>
                <w:u w:val="single"/>
              </w:rPr>
              <w:t>Spring 2</w:t>
            </w:r>
          </w:p>
          <w:p w:rsidR="00DC45AD" w:rsidRPr="001C6910" w:rsidRDefault="001C6910" w:rsidP="00DC45AD">
            <w:pPr>
              <w:rPr>
                <w:rFonts w:ascii="Comic Sans MS" w:hAnsi="Comic Sans MS" w:cs="Arial"/>
                <w:color w:val="262626" w:themeColor="text1" w:themeTint="D9"/>
                <w:sz w:val="24"/>
                <w:szCs w:val="24"/>
                <w:u w:val="single"/>
              </w:rPr>
            </w:pPr>
            <w:r w:rsidRPr="001C6910">
              <w:rPr>
                <w:rFonts w:ascii="Comic Sans MS" w:hAnsi="Comic Sans MS" w:cs="Arial"/>
                <w:color w:val="262626" w:themeColor="text1" w:themeTint="D9"/>
                <w:sz w:val="24"/>
                <w:szCs w:val="24"/>
                <w:u w:val="single"/>
              </w:rPr>
              <w:t xml:space="preserve">Addition and </w:t>
            </w:r>
            <w:proofErr w:type="gramStart"/>
            <w:r w:rsidRPr="001C6910">
              <w:rPr>
                <w:rFonts w:ascii="Comic Sans MS" w:hAnsi="Comic Sans MS" w:cs="Arial"/>
                <w:color w:val="262626" w:themeColor="text1" w:themeTint="D9"/>
                <w:sz w:val="24"/>
                <w:szCs w:val="24"/>
                <w:u w:val="single"/>
              </w:rPr>
              <w:t>Subtraction</w:t>
            </w:r>
            <w:r w:rsidRPr="001C6910">
              <w:rPr>
                <w:rFonts w:ascii="Comic Sans MS" w:hAnsi="Comic Sans MS" w:cs="Arial"/>
                <w:color w:val="262626" w:themeColor="text1" w:themeTint="D9"/>
                <w:sz w:val="24"/>
                <w:szCs w:val="24"/>
                <w:u w:val="single"/>
              </w:rPr>
              <w:t xml:space="preserve"> :</w:t>
            </w:r>
            <w:proofErr w:type="gramEnd"/>
            <w:r w:rsidRPr="001C6910">
              <w:rPr>
                <w:rFonts w:ascii="Comic Sans MS" w:hAnsi="Comic Sans MS" w:cs="Arial"/>
                <w:color w:val="262626" w:themeColor="text1" w:themeTint="D9"/>
                <w:sz w:val="24"/>
                <w:szCs w:val="24"/>
                <w:u w:val="single"/>
              </w:rPr>
              <w:t xml:space="preserve"> </w:t>
            </w:r>
            <w:r w:rsidRPr="001C6910">
              <w:rPr>
                <w:rFonts w:ascii="Comic Sans MS" w:hAnsi="Comic Sans MS" w:cs="Arial"/>
                <w:color w:val="262626" w:themeColor="text1" w:themeTint="D9"/>
                <w:sz w:val="24"/>
                <w:szCs w:val="24"/>
              </w:rPr>
              <w:t>Addition to 10</w:t>
            </w:r>
            <w:r w:rsidRPr="001C6910">
              <w:rPr>
                <w:rFonts w:ascii="Comic Sans MS" w:hAnsi="Comic Sans MS" w:cs="Arial"/>
                <w:color w:val="262626" w:themeColor="text1" w:themeTint="D9"/>
                <w:sz w:val="24"/>
                <w:szCs w:val="24"/>
                <w:u w:val="single"/>
              </w:rPr>
              <w:t xml:space="preserve"> </w:t>
            </w:r>
          </w:p>
          <w:p w:rsidR="001C6910" w:rsidRPr="001C6910" w:rsidRDefault="001C6910" w:rsidP="00DC45AD">
            <w:pPr>
              <w:rPr>
                <w:rFonts w:ascii="Comic Sans MS" w:hAnsi="Comic Sans MS" w:cs="Arial"/>
                <w:color w:val="262626" w:themeColor="text1" w:themeTint="D9"/>
                <w:sz w:val="18"/>
                <w:szCs w:val="18"/>
              </w:rPr>
            </w:pPr>
            <w:r w:rsidRPr="001C6910">
              <w:rPr>
                <w:rFonts w:ascii="Comic Sans MS" w:hAnsi="Comic Sans MS" w:cs="Arial"/>
                <w:color w:val="262626" w:themeColor="text1" w:themeTint="D9"/>
                <w:sz w:val="24"/>
                <w:szCs w:val="24"/>
              </w:rPr>
              <w:t xml:space="preserve">                                         </w:t>
            </w:r>
            <w:r>
              <w:rPr>
                <w:rFonts w:ascii="Comic Sans MS" w:hAnsi="Comic Sans MS" w:cs="Arial"/>
                <w:color w:val="262626" w:themeColor="text1" w:themeTint="D9"/>
                <w:sz w:val="24"/>
                <w:szCs w:val="24"/>
              </w:rPr>
              <w:t xml:space="preserve"> </w:t>
            </w:r>
            <w:r w:rsidRPr="001C6910">
              <w:rPr>
                <w:rFonts w:ascii="Comic Sans MS" w:hAnsi="Comic Sans MS" w:cs="Arial"/>
                <w:color w:val="262626" w:themeColor="text1" w:themeTint="D9"/>
                <w:sz w:val="18"/>
                <w:szCs w:val="18"/>
              </w:rPr>
              <w:t>Combining two groups to find   the Whole</w:t>
            </w:r>
          </w:p>
          <w:p w:rsidR="001C6910" w:rsidRPr="001C6910" w:rsidRDefault="001C6910" w:rsidP="00DC45AD">
            <w:pPr>
              <w:rPr>
                <w:rFonts w:ascii="Comic Sans MS" w:hAnsi="Comic Sans MS" w:cs="Arial"/>
                <w:color w:val="262626" w:themeColor="text1" w:themeTint="D9"/>
                <w:sz w:val="24"/>
                <w:szCs w:val="24"/>
              </w:rPr>
            </w:pPr>
            <w:r w:rsidRPr="001C6910">
              <w:rPr>
                <w:rFonts w:ascii="Comic Sans MS" w:hAnsi="Comic Sans MS" w:cs="Arial"/>
                <w:color w:val="262626" w:themeColor="text1" w:themeTint="D9"/>
                <w:sz w:val="24"/>
                <w:szCs w:val="24"/>
              </w:rPr>
              <w:t xml:space="preserve">                                         Number Bonds to 10 -ten frame</w:t>
            </w:r>
          </w:p>
          <w:p w:rsidR="001C6910" w:rsidRPr="001C6910" w:rsidRDefault="001C6910" w:rsidP="00DC45AD">
            <w:pPr>
              <w:rPr>
                <w:rFonts w:ascii="Comic Sans MS" w:hAnsi="Comic Sans MS"/>
                <w:color w:val="404040"/>
                <w:sz w:val="18"/>
                <w:szCs w:val="18"/>
              </w:rPr>
            </w:pPr>
            <w:r w:rsidRPr="001C6910">
              <w:rPr>
                <w:rFonts w:ascii="Comic Sans MS" w:hAnsi="Comic Sans MS" w:cs="Arial"/>
                <w:color w:val="262626" w:themeColor="text1" w:themeTint="D9"/>
                <w:sz w:val="24"/>
                <w:szCs w:val="24"/>
              </w:rPr>
              <w:t xml:space="preserve">                                         </w:t>
            </w:r>
            <w:r w:rsidRPr="001C6910">
              <w:rPr>
                <w:rFonts w:ascii="Comic Sans MS" w:hAnsi="Comic Sans MS" w:cs="Arial"/>
                <w:color w:val="262626" w:themeColor="text1" w:themeTint="D9"/>
                <w:sz w:val="18"/>
                <w:szCs w:val="18"/>
              </w:rPr>
              <w:t xml:space="preserve">Number Bonds to 10 part-whole model </w:t>
            </w:r>
          </w:p>
          <w:p w:rsidR="00DC45AD" w:rsidRPr="001C6910" w:rsidRDefault="00DC45AD" w:rsidP="00DC45AD">
            <w:pPr>
              <w:rPr>
                <w:rFonts w:ascii="Comic Sans MS" w:hAnsi="Comic Sans MS"/>
                <w:color w:val="404040"/>
                <w:sz w:val="24"/>
                <w:szCs w:val="24"/>
              </w:rPr>
            </w:pPr>
            <w:r w:rsidRPr="001C6910">
              <w:rPr>
                <w:rFonts w:ascii="Comic Sans MS" w:hAnsi="Comic Sans MS"/>
                <w:color w:val="404040"/>
                <w:sz w:val="24"/>
                <w:szCs w:val="24"/>
                <w:u w:val="single"/>
              </w:rPr>
              <w:t>Shape, space and measure</w:t>
            </w:r>
            <w:r w:rsidRPr="001C6910">
              <w:rPr>
                <w:rFonts w:ascii="Comic Sans MS" w:hAnsi="Comic Sans MS"/>
                <w:color w:val="404040"/>
                <w:sz w:val="24"/>
                <w:szCs w:val="24"/>
              </w:rPr>
              <w:t xml:space="preserve"> – 3D shape hunt, building using 3D shapes</w:t>
            </w:r>
          </w:p>
          <w:p w:rsidR="00DC45AD" w:rsidRPr="001C6910" w:rsidRDefault="001C6910" w:rsidP="00F13EC6">
            <w:pPr>
              <w:rPr>
                <w:rFonts w:ascii="Verdana" w:hAnsi="Verdana" w:cs="Arial"/>
                <w:color w:val="262626" w:themeColor="text1" w:themeTint="D9"/>
                <w:sz w:val="18"/>
                <w:szCs w:val="18"/>
              </w:rPr>
            </w:pPr>
            <w:r w:rsidRPr="001C6910">
              <w:rPr>
                <w:rFonts w:ascii="Comic Sans MS" w:hAnsi="Comic Sans MS" w:cs="Arial"/>
                <w:b/>
                <w:color w:val="262626" w:themeColor="text1" w:themeTint="D9"/>
                <w:sz w:val="24"/>
                <w:szCs w:val="24"/>
              </w:rPr>
              <w:t xml:space="preserve">                                             </w:t>
            </w:r>
            <w:r w:rsidRPr="001C6910">
              <w:rPr>
                <w:rFonts w:ascii="Comic Sans MS" w:hAnsi="Comic Sans MS" w:cs="Arial"/>
                <w:color w:val="262626" w:themeColor="text1" w:themeTint="D9"/>
                <w:sz w:val="24"/>
                <w:szCs w:val="24"/>
              </w:rPr>
              <w:t>2d Shapes</w:t>
            </w:r>
          </w:p>
        </w:tc>
        <w:tc>
          <w:tcPr>
            <w:tcW w:w="6762" w:type="dxa"/>
            <w:tcBorders>
              <w:top w:val="single" w:sz="4" w:space="0" w:color="auto"/>
              <w:left w:val="single" w:sz="18" w:space="0" w:color="auto"/>
              <w:bottom w:val="single" w:sz="4" w:space="0" w:color="auto"/>
              <w:right w:val="single" w:sz="18" w:space="0" w:color="auto"/>
            </w:tcBorders>
          </w:tcPr>
          <w:p w:rsidR="00DC45AD" w:rsidRPr="001C6910" w:rsidRDefault="00DC45AD" w:rsidP="00F13EC6">
            <w:pPr>
              <w:rPr>
                <w:rFonts w:ascii="Comic Sans MS" w:hAnsi="Comic Sans MS" w:cs="Arial"/>
                <w:b/>
                <w:color w:val="262626" w:themeColor="text1" w:themeTint="D9"/>
                <w:sz w:val="24"/>
                <w:szCs w:val="24"/>
                <w:u w:val="single"/>
              </w:rPr>
            </w:pPr>
            <w:r w:rsidRPr="001C6910">
              <w:rPr>
                <w:rFonts w:ascii="Comic Sans MS" w:hAnsi="Comic Sans MS" w:cs="Arial"/>
                <w:b/>
                <w:color w:val="262626" w:themeColor="text1" w:themeTint="D9"/>
                <w:sz w:val="24"/>
                <w:szCs w:val="24"/>
                <w:u w:val="single"/>
              </w:rPr>
              <w:t>Summer 1</w:t>
            </w:r>
          </w:p>
          <w:p w:rsidR="00DC45AD" w:rsidRPr="001C6910" w:rsidRDefault="001C6910" w:rsidP="00F13EC6">
            <w:pPr>
              <w:rPr>
                <w:rFonts w:ascii="Comic Sans MS" w:hAnsi="Comic Sans MS"/>
                <w:color w:val="404040"/>
                <w:sz w:val="24"/>
                <w:szCs w:val="24"/>
              </w:rPr>
            </w:pPr>
            <w:r w:rsidRPr="001C6910">
              <w:rPr>
                <w:rFonts w:ascii="Comic Sans MS" w:hAnsi="Comic Sans MS"/>
                <w:color w:val="404040"/>
                <w:sz w:val="24"/>
                <w:szCs w:val="24"/>
                <w:u w:val="single"/>
              </w:rPr>
              <w:t>Addition and Subtraction</w:t>
            </w:r>
            <w:r w:rsidRPr="001C6910">
              <w:rPr>
                <w:rFonts w:ascii="Comic Sans MS" w:hAnsi="Comic Sans MS"/>
                <w:color w:val="404040"/>
                <w:sz w:val="24"/>
                <w:szCs w:val="24"/>
              </w:rPr>
              <w:t xml:space="preserve"> Count on and back </w:t>
            </w:r>
          </w:p>
          <w:p w:rsidR="001C6910" w:rsidRPr="001C6910" w:rsidRDefault="001C6910" w:rsidP="00F13EC6">
            <w:pPr>
              <w:rPr>
                <w:rFonts w:ascii="Comic Sans MS" w:hAnsi="Comic Sans MS"/>
                <w:color w:val="404040"/>
                <w:sz w:val="24"/>
                <w:szCs w:val="24"/>
              </w:rPr>
            </w:pPr>
            <w:r w:rsidRPr="001C6910">
              <w:rPr>
                <w:rFonts w:ascii="Comic Sans MS" w:hAnsi="Comic Sans MS"/>
                <w:color w:val="404040"/>
                <w:sz w:val="24"/>
                <w:szCs w:val="24"/>
              </w:rPr>
              <w:t xml:space="preserve">                                     </w:t>
            </w:r>
            <w:r>
              <w:rPr>
                <w:rFonts w:ascii="Comic Sans MS" w:hAnsi="Comic Sans MS"/>
                <w:color w:val="404040"/>
                <w:sz w:val="24"/>
                <w:szCs w:val="24"/>
              </w:rPr>
              <w:t xml:space="preserve">    </w:t>
            </w:r>
            <w:r w:rsidRPr="001C6910">
              <w:rPr>
                <w:rFonts w:ascii="Comic Sans MS" w:hAnsi="Comic Sans MS"/>
                <w:color w:val="404040"/>
                <w:sz w:val="24"/>
                <w:szCs w:val="24"/>
              </w:rPr>
              <w:t>Adding by counting on</w:t>
            </w:r>
          </w:p>
          <w:p w:rsidR="001C6910" w:rsidRPr="001C6910" w:rsidRDefault="001C6910" w:rsidP="00F13EC6">
            <w:pPr>
              <w:rPr>
                <w:rFonts w:ascii="Comic Sans MS" w:hAnsi="Comic Sans MS"/>
                <w:color w:val="404040"/>
                <w:sz w:val="24"/>
                <w:szCs w:val="24"/>
              </w:rPr>
            </w:pPr>
            <w:r w:rsidRPr="001C6910">
              <w:rPr>
                <w:rFonts w:ascii="Comic Sans MS" w:hAnsi="Comic Sans MS"/>
                <w:color w:val="404040"/>
                <w:sz w:val="24"/>
                <w:szCs w:val="24"/>
              </w:rPr>
              <w:t xml:space="preserve">                                     </w:t>
            </w:r>
            <w:r>
              <w:rPr>
                <w:rFonts w:ascii="Comic Sans MS" w:hAnsi="Comic Sans MS"/>
                <w:color w:val="404040"/>
                <w:sz w:val="24"/>
                <w:szCs w:val="24"/>
              </w:rPr>
              <w:t xml:space="preserve">    </w:t>
            </w:r>
            <w:r w:rsidRPr="001C6910">
              <w:rPr>
                <w:rFonts w:ascii="Comic Sans MS" w:hAnsi="Comic Sans MS"/>
                <w:color w:val="404040"/>
                <w:sz w:val="24"/>
                <w:szCs w:val="24"/>
              </w:rPr>
              <w:t xml:space="preserve">Taking away by counting back </w:t>
            </w:r>
          </w:p>
          <w:p w:rsidR="001C6910" w:rsidRDefault="001C6910" w:rsidP="00F13EC6">
            <w:pPr>
              <w:rPr>
                <w:rFonts w:ascii="Comic Sans MS" w:hAnsi="Comic Sans MS"/>
                <w:color w:val="404040"/>
                <w:sz w:val="24"/>
                <w:szCs w:val="24"/>
              </w:rPr>
            </w:pPr>
            <w:r w:rsidRPr="001C6910">
              <w:rPr>
                <w:rFonts w:ascii="Comic Sans MS" w:hAnsi="Comic Sans MS"/>
                <w:color w:val="404040"/>
                <w:sz w:val="24"/>
                <w:szCs w:val="24"/>
                <w:u w:val="single"/>
              </w:rPr>
              <w:t>Number and Place Value</w:t>
            </w:r>
            <w:r>
              <w:rPr>
                <w:rFonts w:ascii="Comic Sans MS" w:hAnsi="Comic Sans MS"/>
                <w:color w:val="404040"/>
                <w:sz w:val="24"/>
                <w:szCs w:val="24"/>
                <w:u w:val="single"/>
              </w:rPr>
              <w:t xml:space="preserve">   </w:t>
            </w:r>
            <w:r w:rsidRPr="001C6910">
              <w:rPr>
                <w:rFonts w:ascii="Comic Sans MS" w:hAnsi="Comic Sans MS"/>
                <w:color w:val="404040"/>
                <w:sz w:val="24"/>
                <w:szCs w:val="24"/>
              </w:rPr>
              <w:t xml:space="preserve"> Counting to 20 </w:t>
            </w:r>
          </w:p>
          <w:p w:rsidR="001C6910" w:rsidRPr="001C6910" w:rsidRDefault="001C6910" w:rsidP="00F13EC6">
            <w:pPr>
              <w:rPr>
                <w:rFonts w:ascii="Comic Sans MS" w:hAnsi="Comic Sans MS"/>
                <w:color w:val="404040"/>
                <w:sz w:val="24"/>
                <w:szCs w:val="24"/>
              </w:rPr>
            </w:pPr>
          </w:p>
          <w:p w:rsidR="001C6910" w:rsidRPr="001C6910" w:rsidRDefault="001C6910" w:rsidP="00DC45AD">
            <w:pPr>
              <w:rPr>
                <w:rFonts w:ascii="Comic Sans MS" w:hAnsi="Comic Sans MS"/>
                <w:color w:val="404040"/>
                <w:sz w:val="24"/>
                <w:szCs w:val="24"/>
              </w:rPr>
            </w:pPr>
            <w:r w:rsidRPr="001C6910">
              <w:rPr>
                <w:rFonts w:ascii="Comic Sans MS" w:hAnsi="Comic Sans MS"/>
                <w:color w:val="404040"/>
                <w:sz w:val="24"/>
                <w:szCs w:val="24"/>
                <w:u w:val="single"/>
              </w:rPr>
              <w:t xml:space="preserve">Multiplication and </w:t>
            </w:r>
            <w:proofErr w:type="gramStart"/>
            <w:r w:rsidRPr="001C6910">
              <w:rPr>
                <w:rFonts w:ascii="Comic Sans MS" w:hAnsi="Comic Sans MS"/>
                <w:color w:val="404040"/>
                <w:sz w:val="24"/>
                <w:szCs w:val="24"/>
                <w:u w:val="single"/>
              </w:rPr>
              <w:t>Division</w:t>
            </w:r>
            <w:r w:rsidRPr="001C6910">
              <w:rPr>
                <w:rFonts w:ascii="Comic Sans MS" w:hAnsi="Comic Sans MS"/>
                <w:color w:val="404040"/>
                <w:sz w:val="24"/>
                <w:szCs w:val="24"/>
              </w:rPr>
              <w:t xml:space="preserve">  Doubling</w:t>
            </w:r>
            <w:proofErr w:type="gramEnd"/>
          </w:p>
          <w:p w:rsidR="001C6910" w:rsidRPr="001C6910" w:rsidRDefault="001C6910" w:rsidP="00DC45AD">
            <w:pPr>
              <w:rPr>
                <w:rFonts w:ascii="Comic Sans MS" w:hAnsi="Comic Sans MS"/>
                <w:color w:val="404040"/>
                <w:sz w:val="24"/>
                <w:szCs w:val="24"/>
              </w:rPr>
            </w:pPr>
            <w:r w:rsidRPr="001C6910">
              <w:rPr>
                <w:rFonts w:ascii="Comic Sans MS" w:hAnsi="Comic Sans MS"/>
                <w:color w:val="404040"/>
                <w:sz w:val="24"/>
                <w:szCs w:val="24"/>
              </w:rPr>
              <w:t xml:space="preserve">                                       </w:t>
            </w:r>
            <w:r>
              <w:rPr>
                <w:rFonts w:ascii="Comic Sans MS" w:hAnsi="Comic Sans MS"/>
                <w:color w:val="404040"/>
                <w:sz w:val="24"/>
                <w:szCs w:val="24"/>
              </w:rPr>
              <w:t xml:space="preserve">    </w:t>
            </w:r>
            <w:r w:rsidRPr="001C6910">
              <w:rPr>
                <w:rFonts w:ascii="Comic Sans MS" w:hAnsi="Comic Sans MS"/>
                <w:color w:val="404040"/>
                <w:sz w:val="24"/>
                <w:szCs w:val="24"/>
              </w:rPr>
              <w:t>Halving and Sharing</w:t>
            </w:r>
          </w:p>
          <w:p w:rsidR="001C6910" w:rsidRPr="001C6910" w:rsidRDefault="001C6910" w:rsidP="00DC45AD">
            <w:pPr>
              <w:rPr>
                <w:rFonts w:ascii="Comic Sans MS" w:hAnsi="Comic Sans MS"/>
                <w:color w:val="404040"/>
                <w:sz w:val="24"/>
                <w:szCs w:val="24"/>
              </w:rPr>
            </w:pPr>
            <w:r w:rsidRPr="001C6910">
              <w:rPr>
                <w:rFonts w:ascii="Comic Sans MS" w:hAnsi="Comic Sans MS"/>
                <w:color w:val="404040"/>
                <w:sz w:val="24"/>
                <w:szCs w:val="24"/>
                <w:u w:val="single"/>
              </w:rPr>
              <w:t xml:space="preserve">Geometry Exploring </w:t>
            </w:r>
            <w:proofErr w:type="gramStart"/>
            <w:r w:rsidRPr="001C6910">
              <w:rPr>
                <w:rFonts w:ascii="Comic Sans MS" w:hAnsi="Comic Sans MS"/>
                <w:color w:val="404040"/>
                <w:sz w:val="24"/>
                <w:szCs w:val="24"/>
                <w:u w:val="single"/>
              </w:rPr>
              <w:t>Patterns</w:t>
            </w:r>
            <w:r w:rsidRPr="001C6910">
              <w:rPr>
                <w:rFonts w:ascii="Comic Sans MS" w:hAnsi="Comic Sans MS"/>
                <w:color w:val="404040"/>
                <w:sz w:val="24"/>
                <w:szCs w:val="24"/>
              </w:rPr>
              <w:t xml:space="preserve"> :</w:t>
            </w:r>
            <w:proofErr w:type="gramEnd"/>
            <w:r w:rsidRPr="001C6910">
              <w:rPr>
                <w:rFonts w:ascii="Comic Sans MS" w:hAnsi="Comic Sans MS"/>
                <w:color w:val="404040"/>
                <w:sz w:val="24"/>
                <w:szCs w:val="24"/>
              </w:rPr>
              <w:t xml:space="preserve"> Make simple patterns</w:t>
            </w:r>
          </w:p>
          <w:p w:rsidR="001C6910" w:rsidRPr="001C6910" w:rsidRDefault="001C6910" w:rsidP="00DC45AD">
            <w:pPr>
              <w:rPr>
                <w:rFonts w:ascii="Comic Sans MS" w:hAnsi="Comic Sans MS"/>
                <w:color w:val="404040"/>
                <w:sz w:val="18"/>
                <w:szCs w:val="18"/>
              </w:rPr>
            </w:pPr>
            <w:r w:rsidRPr="001C6910">
              <w:rPr>
                <w:rFonts w:ascii="Comic Sans MS" w:hAnsi="Comic Sans MS"/>
                <w:color w:val="404040"/>
                <w:sz w:val="24"/>
                <w:szCs w:val="24"/>
              </w:rPr>
              <w:t xml:space="preserve">                                            </w:t>
            </w:r>
            <w:r>
              <w:rPr>
                <w:rFonts w:ascii="Comic Sans MS" w:hAnsi="Comic Sans MS"/>
                <w:color w:val="404040"/>
                <w:sz w:val="24"/>
                <w:szCs w:val="24"/>
              </w:rPr>
              <w:t xml:space="preserve">    </w:t>
            </w:r>
            <w:r w:rsidRPr="001C6910">
              <w:rPr>
                <w:rFonts w:ascii="Comic Sans MS" w:hAnsi="Comic Sans MS"/>
                <w:color w:val="404040"/>
                <w:sz w:val="18"/>
                <w:szCs w:val="18"/>
              </w:rPr>
              <w:t>Explore more complex patterns</w:t>
            </w:r>
          </w:p>
          <w:p w:rsidR="001C6910" w:rsidRPr="001C6910" w:rsidRDefault="001C6910" w:rsidP="00DC45AD">
            <w:pPr>
              <w:rPr>
                <w:rFonts w:ascii="Comic Sans MS" w:hAnsi="Comic Sans MS"/>
                <w:color w:val="404040"/>
                <w:sz w:val="24"/>
                <w:szCs w:val="24"/>
              </w:rPr>
            </w:pPr>
            <w:r w:rsidRPr="001C6910">
              <w:rPr>
                <w:rFonts w:ascii="Comic Sans MS" w:hAnsi="Comic Sans MS"/>
                <w:color w:val="404040"/>
                <w:sz w:val="24"/>
                <w:szCs w:val="24"/>
              </w:rPr>
              <w:t xml:space="preserve">                                       </w:t>
            </w:r>
          </w:p>
          <w:p w:rsidR="00DC45AD" w:rsidRPr="001C6910" w:rsidRDefault="00DC45AD" w:rsidP="00DC45AD">
            <w:pPr>
              <w:rPr>
                <w:rFonts w:ascii="Comic Sans MS" w:hAnsi="Comic Sans MS" w:cs="Arial"/>
                <w:b/>
                <w:color w:val="262626" w:themeColor="text1" w:themeTint="D9"/>
                <w:sz w:val="24"/>
                <w:szCs w:val="24"/>
                <w:u w:val="single"/>
              </w:rPr>
            </w:pPr>
            <w:r w:rsidRPr="001C6910">
              <w:rPr>
                <w:rFonts w:ascii="Comic Sans MS" w:hAnsi="Comic Sans MS" w:cs="Arial"/>
                <w:b/>
                <w:color w:val="262626" w:themeColor="text1" w:themeTint="D9"/>
                <w:sz w:val="24"/>
                <w:szCs w:val="24"/>
                <w:u w:val="single"/>
              </w:rPr>
              <w:t>Summer 2</w:t>
            </w:r>
          </w:p>
          <w:p w:rsidR="001C6910" w:rsidRPr="001C6910" w:rsidRDefault="001C6910" w:rsidP="001C6910">
            <w:pPr>
              <w:rPr>
                <w:rFonts w:ascii="Comic Sans MS" w:hAnsi="Comic Sans MS"/>
                <w:color w:val="404040"/>
                <w:sz w:val="24"/>
                <w:szCs w:val="24"/>
              </w:rPr>
            </w:pPr>
            <w:r w:rsidRPr="001C6910">
              <w:rPr>
                <w:rFonts w:ascii="Comic Sans MS" w:hAnsi="Comic Sans MS"/>
                <w:color w:val="404040"/>
                <w:sz w:val="24"/>
                <w:szCs w:val="24"/>
                <w:u w:val="single"/>
              </w:rPr>
              <w:t>Addition and Subtraction</w:t>
            </w:r>
            <w:r w:rsidRPr="001C6910">
              <w:rPr>
                <w:rFonts w:ascii="Comic Sans MS" w:hAnsi="Comic Sans MS"/>
                <w:color w:val="404040"/>
                <w:sz w:val="24"/>
                <w:szCs w:val="24"/>
              </w:rPr>
              <w:t xml:space="preserve"> Count on and back </w:t>
            </w:r>
          </w:p>
          <w:p w:rsidR="001C6910" w:rsidRPr="001C6910" w:rsidRDefault="001C6910" w:rsidP="001C6910">
            <w:pPr>
              <w:rPr>
                <w:rFonts w:ascii="Comic Sans MS" w:hAnsi="Comic Sans MS"/>
                <w:color w:val="404040"/>
                <w:sz w:val="24"/>
                <w:szCs w:val="24"/>
              </w:rPr>
            </w:pPr>
            <w:r w:rsidRPr="001C6910">
              <w:rPr>
                <w:rFonts w:ascii="Comic Sans MS" w:hAnsi="Comic Sans MS"/>
                <w:color w:val="404040"/>
                <w:sz w:val="24"/>
                <w:szCs w:val="24"/>
              </w:rPr>
              <w:t xml:space="preserve">                                     </w:t>
            </w:r>
            <w:r>
              <w:rPr>
                <w:rFonts w:ascii="Comic Sans MS" w:hAnsi="Comic Sans MS"/>
                <w:color w:val="404040"/>
                <w:sz w:val="24"/>
                <w:szCs w:val="24"/>
              </w:rPr>
              <w:t xml:space="preserve">   </w:t>
            </w:r>
            <w:r w:rsidRPr="001C6910">
              <w:rPr>
                <w:rFonts w:ascii="Comic Sans MS" w:hAnsi="Comic Sans MS"/>
                <w:color w:val="404040"/>
                <w:sz w:val="24"/>
                <w:szCs w:val="24"/>
              </w:rPr>
              <w:t>Adding by counting on</w:t>
            </w:r>
          </w:p>
          <w:p w:rsidR="001C6910" w:rsidRPr="001C6910" w:rsidRDefault="001C6910" w:rsidP="001C6910">
            <w:pPr>
              <w:rPr>
                <w:rFonts w:ascii="Comic Sans MS" w:hAnsi="Comic Sans MS"/>
                <w:color w:val="404040"/>
                <w:sz w:val="24"/>
                <w:szCs w:val="24"/>
              </w:rPr>
            </w:pPr>
            <w:r w:rsidRPr="001C6910">
              <w:rPr>
                <w:rFonts w:ascii="Comic Sans MS" w:hAnsi="Comic Sans MS"/>
                <w:color w:val="404040"/>
                <w:sz w:val="24"/>
                <w:szCs w:val="24"/>
              </w:rPr>
              <w:t xml:space="preserve">                                     </w:t>
            </w:r>
            <w:r>
              <w:rPr>
                <w:rFonts w:ascii="Comic Sans MS" w:hAnsi="Comic Sans MS"/>
                <w:color w:val="404040"/>
                <w:sz w:val="24"/>
                <w:szCs w:val="24"/>
              </w:rPr>
              <w:t xml:space="preserve">  </w:t>
            </w:r>
            <w:r w:rsidRPr="001C6910">
              <w:rPr>
                <w:rFonts w:ascii="Comic Sans MS" w:hAnsi="Comic Sans MS"/>
                <w:color w:val="404040"/>
                <w:sz w:val="24"/>
                <w:szCs w:val="24"/>
              </w:rPr>
              <w:t xml:space="preserve">Taking away by counting back </w:t>
            </w:r>
          </w:p>
          <w:p w:rsidR="001C6910" w:rsidRPr="001C6910" w:rsidRDefault="001C6910" w:rsidP="001C6910">
            <w:pPr>
              <w:rPr>
                <w:rFonts w:ascii="Comic Sans MS" w:hAnsi="Comic Sans MS"/>
                <w:color w:val="404040"/>
                <w:sz w:val="24"/>
                <w:szCs w:val="24"/>
              </w:rPr>
            </w:pPr>
            <w:r w:rsidRPr="001C6910">
              <w:rPr>
                <w:rFonts w:ascii="Comic Sans MS" w:hAnsi="Comic Sans MS"/>
                <w:color w:val="404040"/>
                <w:sz w:val="24"/>
                <w:szCs w:val="24"/>
                <w:u w:val="single"/>
              </w:rPr>
              <w:t xml:space="preserve">Number and Place </w:t>
            </w:r>
            <w:proofErr w:type="gramStart"/>
            <w:r w:rsidRPr="001C6910">
              <w:rPr>
                <w:rFonts w:ascii="Comic Sans MS" w:hAnsi="Comic Sans MS"/>
                <w:color w:val="404040"/>
                <w:sz w:val="24"/>
                <w:szCs w:val="24"/>
                <w:u w:val="single"/>
              </w:rPr>
              <w:t>Value</w:t>
            </w:r>
            <w:r w:rsidRPr="001C6910">
              <w:rPr>
                <w:rFonts w:ascii="Comic Sans MS" w:hAnsi="Comic Sans MS"/>
                <w:color w:val="404040"/>
                <w:sz w:val="24"/>
                <w:szCs w:val="24"/>
              </w:rPr>
              <w:t xml:space="preserve"> </w:t>
            </w:r>
            <w:r>
              <w:rPr>
                <w:rFonts w:ascii="Comic Sans MS" w:hAnsi="Comic Sans MS"/>
                <w:color w:val="404040"/>
                <w:sz w:val="24"/>
                <w:szCs w:val="24"/>
              </w:rPr>
              <w:t xml:space="preserve"> </w:t>
            </w:r>
            <w:r w:rsidRPr="001C6910">
              <w:rPr>
                <w:rFonts w:ascii="Comic Sans MS" w:hAnsi="Comic Sans MS"/>
                <w:color w:val="404040"/>
                <w:sz w:val="24"/>
                <w:szCs w:val="24"/>
              </w:rPr>
              <w:t>Counting</w:t>
            </w:r>
            <w:proofErr w:type="gramEnd"/>
            <w:r w:rsidRPr="001C6910">
              <w:rPr>
                <w:rFonts w:ascii="Comic Sans MS" w:hAnsi="Comic Sans MS"/>
                <w:color w:val="404040"/>
                <w:sz w:val="24"/>
                <w:szCs w:val="24"/>
              </w:rPr>
              <w:t xml:space="preserve"> to 20 </w:t>
            </w:r>
          </w:p>
          <w:p w:rsidR="001C6910" w:rsidRPr="001C6910" w:rsidRDefault="001C6910" w:rsidP="001C6910">
            <w:pPr>
              <w:rPr>
                <w:rFonts w:ascii="Comic Sans MS" w:hAnsi="Comic Sans MS"/>
                <w:color w:val="404040"/>
                <w:sz w:val="24"/>
                <w:szCs w:val="24"/>
              </w:rPr>
            </w:pPr>
            <w:r w:rsidRPr="001C6910">
              <w:rPr>
                <w:rFonts w:ascii="Comic Sans MS" w:hAnsi="Comic Sans MS"/>
                <w:color w:val="404040"/>
                <w:sz w:val="24"/>
                <w:szCs w:val="24"/>
                <w:u w:val="single"/>
              </w:rPr>
              <w:t xml:space="preserve">Multiplication and </w:t>
            </w:r>
            <w:proofErr w:type="gramStart"/>
            <w:r w:rsidRPr="001C6910">
              <w:rPr>
                <w:rFonts w:ascii="Comic Sans MS" w:hAnsi="Comic Sans MS"/>
                <w:color w:val="404040"/>
                <w:sz w:val="24"/>
                <w:szCs w:val="24"/>
                <w:u w:val="single"/>
              </w:rPr>
              <w:t>Division</w:t>
            </w:r>
            <w:r w:rsidRPr="001C6910">
              <w:rPr>
                <w:rFonts w:ascii="Comic Sans MS" w:hAnsi="Comic Sans MS"/>
                <w:color w:val="404040"/>
                <w:sz w:val="24"/>
                <w:szCs w:val="24"/>
              </w:rPr>
              <w:t xml:space="preserve">  Doubling</w:t>
            </w:r>
            <w:proofErr w:type="gramEnd"/>
          </w:p>
          <w:p w:rsidR="001C6910" w:rsidRPr="001C6910" w:rsidRDefault="001C6910" w:rsidP="001C6910">
            <w:pPr>
              <w:rPr>
                <w:rFonts w:ascii="Comic Sans MS" w:hAnsi="Comic Sans MS"/>
                <w:color w:val="404040"/>
                <w:sz w:val="24"/>
                <w:szCs w:val="24"/>
              </w:rPr>
            </w:pPr>
            <w:r w:rsidRPr="001C6910">
              <w:rPr>
                <w:rFonts w:ascii="Comic Sans MS" w:hAnsi="Comic Sans MS"/>
                <w:color w:val="404040"/>
                <w:sz w:val="24"/>
                <w:szCs w:val="24"/>
              </w:rPr>
              <w:t xml:space="preserve">                                      </w:t>
            </w:r>
            <w:r>
              <w:rPr>
                <w:rFonts w:ascii="Comic Sans MS" w:hAnsi="Comic Sans MS"/>
                <w:color w:val="404040"/>
                <w:sz w:val="24"/>
                <w:szCs w:val="24"/>
              </w:rPr>
              <w:t xml:space="preserve">    </w:t>
            </w:r>
            <w:r w:rsidRPr="001C6910">
              <w:rPr>
                <w:rFonts w:ascii="Comic Sans MS" w:hAnsi="Comic Sans MS"/>
                <w:color w:val="404040"/>
                <w:sz w:val="24"/>
                <w:szCs w:val="24"/>
              </w:rPr>
              <w:t xml:space="preserve"> Halving and Sharing</w:t>
            </w:r>
          </w:p>
          <w:p w:rsidR="001C6910" w:rsidRPr="001C6910" w:rsidRDefault="001C6910" w:rsidP="001C6910">
            <w:pPr>
              <w:rPr>
                <w:rFonts w:ascii="Comic Sans MS" w:hAnsi="Comic Sans MS"/>
                <w:color w:val="404040"/>
                <w:sz w:val="24"/>
                <w:szCs w:val="24"/>
              </w:rPr>
            </w:pPr>
            <w:r w:rsidRPr="001C6910">
              <w:rPr>
                <w:rFonts w:ascii="Comic Sans MS" w:hAnsi="Comic Sans MS"/>
                <w:color w:val="404040"/>
                <w:sz w:val="24"/>
                <w:szCs w:val="24"/>
                <w:u w:val="single"/>
              </w:rPr>
              <w:t>Measurement</w:t>
            </w:r>
            <w:r w:rsidRPr="001C6910">
              <w:rPr>
                <w:rFonts w:ascii="Comic Sans MS" w:hAnsi="Comic Sans MS"/>
                <w:color w:val="404040"/>
                <w:sz w:val="24"/>
                <w:szCs w:val="24"/>
              </w:rPr>
              <w:t xml:space="preserve">          Length, height and distance</w:t>
            </w:r>
          </w:p>
          <w:p w:rsidR="001C6910" w:rsidRPr="001C6910" w:rsidRDefault="001C6910" w:rsidP="001C6910">
            <w:pPr>
              <w:rPr>
                <w:rFonts w:ascii="Comic Sans MS" w:hAnsi="Comic Sans MS"/>
                <w:color w:val="404040"/>
                <w:sz w:val="24"/>
                <w:szCs w:val="24"/>
              </w:rPr>
            </w:pPr>
            <w:r w:rsidRPr="001C6910">
              <w:rPr>
                <w:rFonts w:ascii="Comic Sans MS" w:hAnsi="Comic Sans MS"/>
                <w:color w:val="404040"/>
                <w:sz w:val="24"/>
                <w:szCs w:val="24"/>
              </w:rPr>
              <w:t xml:space="preserve">                   </w:t>
            </w:r>
            <w:r>
              <w:rPr>
                <w:rFonts w:ascii="Comic Sans MS" w:hAnsi="Comic Sans MS"/>
                <w:color w:val="404040"/>
                <w:sz w:val="24"/>
                <w:szCs w:val="24"/>
              </w:rPr>
              <w:t xml:space="preserve">           </w:t>
            </w:r>
            <w:r w:rsidRPr="001C6910">
              <w:rPr>
                <w:rFonts w:ascii="Comic Sans MS" w:hAnsi="Comic Sans MS"/>
                <w:color w:val="404040"/>
                <w:sz w:val="24"/>
                <w:szCs w:val="24"/>
              </w:rPr>
              <w:t xml:space="preserve"> Weight</w:t>
            </w:r>
          </w:p>
          <w:p w:rsidR="001C6910" w:rsidRPr="001C6910" w:rsidRDefault="001C6910" w:rsidP="001C6910">
            <w:pPr>
              <w:rPr>
                <w:rFonts w:ascii="Comic Sans MS" w:hAnsi="Comic Sans MS"/>
                <w:color w:val="404040"/>
                <w:sz w:val="24"/>
                <w:szCs w:val="24"/>
              </w:rPr>
            </w:pPr>
            <w:r w:rsidRPr="001C6910">
              <w:rPr>
                <w:rFonts w:ascii="Comic Sans MS" w:hAnsi="Comic Sans MS"/>
                <w:color w:val="404040"/>
                <w:sz w:val="24"/>
                <w:szCs w:val="24"/>
              </w:rPr>
              <w:t xml:space="preserve">                   </w:t>
            </w:r>
            <w:r>
              <w:rPr>
                <w:rFonts w:ascii="Comic Sans MS" w:hAnsi="Comic Sans MS"/>
                <w:color w:val="404040"/>
                <w:sz w:val="24"/>
                <w:szCs w:val="24"/>
              </w:rPr>
              <w:t xml:space="preserve">           </w:t>
            </w:r>
            <w:r w:rsidRPr="001C6910">
              <w:rPr>
                <w:rFonts w:ascii="Comic Sans MS" w:hAnsi="Comic Sans MS"/>
                <w:color w:val="404040"/>
                <w:sz w:val="24"/>
                <w:szCs w:val="24"/>
              </w:rPr>
              <w:t xml:space="preserve"> Capacity </w:t>
            </w:r>
          </w:p>
          <w:p w:rsidR="00DC45AD" w:rsidRPr="00F13EC6" w:rsidRDefault="00DC45AD" w:rsidP="001C6910">
            <w:pPr>
              <w:rPr>
                <w:rFonts w:ascii="Arial" w:hAnsi="Arial" w:cs="Arial"/>
                <w:color w:val="262626" w:themeColor="text1" w:themeTint="D9"/>
              </w:rPr>
            </w:pPr>
          </w:p>
        </w:tc>
      </w:tr>
    </w:tbl>
    <w:p w:rsidR="00D552A1" w:rsidRDefault="00D552A1"/>
    <w:p w:rsidR="00C67B2B" w:rsidRDefault="00C67B2B"/>
    <w:sectPr w:rsidR="00C67B2B" w:rsidSect="00D552A1">
      <w:headerReference w:type="even" r:id="rId6"/>
      <w:headerReference w:type="default" r:id="rId7"/>
      <w:footerReference w:type="even" r:id="rId8"/>
      <w:footerReference w:type="default" r:id="rId9"/>
      <w:headerReference w:type="first" r:id="rId10"/>
      <w:footerReference w:type="first" r:id="rId11"/>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2A1" w:rsidRDefault="00D552A1" w:rsidP="00D552A1">
      <w:pPr>
        <w:spacing w:after="0" w:line="240" w:lineRule="auto"/>
      </w:pPr>
      <w:r>
        <w:separator/>
      </w:r>
    </w:p>
  </w:endnote>
  <w:endnote w:type="continuationSeparator" w:id="0">
    <w:p w:rsidR="00D552A1" w:rsidRDefault="00D552A1" w:rsidP="00D5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910" w:rsidRDefault="001C6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910" w:rsidRDefault="001C69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910" w:rsidRDefault="001C6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2A1" w:rsidRDefault="00D552A1" w:rsidP="00D552A1">
      <w:pPr>
        <w:spacing w:after="0" w:line="240" w:lineRule="auto"/>
      </w:pPr>
      <w:r>
        <w:separator/>
      </w:r>
    </w:p>
  </w:footnote>
  <w:footnote w:type="continuationSeparator" w:id="0">
    <w:p w:rsidR="00D552A1" w:rsidRDefault="00D552A1" w:rsidP="00D55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910" w:rsidRDefault="001C6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2A1" w:rsidRDefault="00A96636" w:rsidP="00D552A1">
    <w:pPr>
      <w:pStyle w:val="Header"/>
      <w:tabs>
        <w:tab w:val="left" w:pos="555"/>
        <w:tab w:val="center" w:pos="10467"/>
      </w:tabs>
      <w:ind w:left="1701"/>
      <w:rPr>
        <w:rFonts w:ascii="Verdana" w:hAnsi="Verdana"/>
        <w:b/>
        <w:color w:val="FF0000"/>
        <w:sz w:val="36"/>
        <w:szCs w:val="36"/>
      </w:rPr>
    </w:pPr>
    <w:r w:rsidRPr="00A96636">
      <w:rPr>
        <w:rFonts w:ascii="Verdana" w:hAnsi="Verdana"/>
        <w:b/>
        <w:color w:val="262626" w:themeColor="text1" w:themeTint="D9"/>
        <w:sz w:val="36"/>
        <w:szCs w:val="36"/>
      </w:rPr>
      <w:drawing>
        <wp:inline distT="0" distB="0" distL="0" distR="0" wp14:anchorId="467C1B5B" wp14:editId="22324A67">
          <wp:extent cx="852232" cy="852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81013" cy="881013"/>
                  </a:xfrm>
                  <a:prstGeom prst="rect">
                    <a:avLst/>
                  </a:prstGeom>
                </pic:spPr>
              </pic:pic>
            </a:graphicData>
          </a:graphic>
        </wp:inline>
      </w:drawing>
    </w:r>
    <w:r w:rsidR="001C6910">
      <w:rPr>
        <w:rFonts w:ascii="Verdana" w:hAnsi="Verdana"/>
        <w:b/>
        <w:color w:val="262626" w:themeColor="text1" w:themeTint="D9"/>
        <w:sz w:val="36"/>
        <w:szCs w:val="36"/>
      </w:rPr>
      <w:t xml:space="preserve">The Roebuck </w:t>
    </w:r>
    <w:r w:rsidR="00D552A1">
      <w:rPr>
        <w:rFonts w:ascii="Verdana" w:hAnsi="Verdana"/>
        <w:b/>
        <w:color w:val="262626" w:themeColor="text1" w:themeTint="D9"/>
        <w:sz w:val="36"/>
        <w:szCs w:val="36"/>
      </w:rPr>
      <w:t xml:space="preserve">School </w:t>
    </w:r>
    <w:bookmarkStart w:id="0" w:name="_GoBack"/>
    <w:bookmarkEnd w:id="0"/>
  </w:p>
  <w:p w:rsidR="00D552A1" w:rsidRDefault="00C604AB" w:rsidP="00D552A1">
    <w:pPr>
      <w:pStyle w:val="Header"/>
      <w:ind w:left="1701"/>
      <w:rPr>
        <w:rFonts w:ascii="Verdana" w:hAnsi="Verdana"/>
        <w:b/>
        <w:color w:val="FF0000"/>
        <w:sz w:val="36"/>
        <w:szCs w:val="36"/>
      </w:rPr>
    </w:pPr>
    <w:r>
      <w:rPr>
        <w:rFonts w:ascii="Verdana" w:hAnsi="Verdana"/>
        <w:b/>
        <w:color w:val="FF0000"/>
        <w:sz w:val="36"/>
        <w:szCs w:val="36"/>
      </w:rPr>
      <w:t>Reception</w:t>
    </w:r>
    <w:r w:rsidR="00C56E99">
      <w:rPr>
        <w:rFonts w:ascii="Verdana" w:hAnsi="Verdana"/>
        <w:b/>
        <w:color w:val="FF0000"/>
        <w:sz w:val="36"/>
        <w:szCs w:val="36"/>
      </w:rPr>
      <w:t xml:space="preserve"> </w:t>
    </w:r>
    <w:r w:rsidR="007943A0">
      <w:rPr>
        <w:rFonts w:ascii="Verdana" w:hAnsi="Verdana"/>
        <w:b/>
        <w:color w:val="FF0000"/>
        <w:sz w:val="36"/>
        <w:szCs w:val="36"/>
      </w:rPr>
      <w:t>Maths</w:t>
    </w:r>
    <w:r w:rsidR="00D552A1">
      <w:rPr>
        <w:rFonts w:ascii="Verdana" w:hAnsi="Verdana"/>
        <w:b/>
        <w:color w:val="FF0000"/>
        <w:sz w:val="36"/>
        <w:szCs w:val="36"/>
      </w:rPr>
      <w:t xml:space="preserve"> </w:t>
    </w:r>
    <w:r w:rsidR="006B432B">
      <w:rPr>
        <w:rFonts w:ascii="Verdana" w:hAnsi="Verdana"/>
        <w:b/>
        <w:color w:val="FF0000"/>
        <w:sz w:val="36"/>
        <w:szCs w:val="36"/>
      </w:rPr>
      <w:t xml:space="preserve">Curriculum </w:t>
    </w:r>
  </w:p>
  <w:p w:rsidR="00D552A1" w:rsidRDefault="00D55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910" w:rsidRDefault="001C6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2A1"/>
    <w:rsid w:val="0010174F"/>
    <w:rsid w:val="001A494D"/>
    <w:rsid w:val="001C6910"/>
    <w:rsid w:val="005B640B"/>
    <w:rsid w:val="005E099F"/>
    <w:rsid w:val="006357C4"/>
    <w:rsid w:val="006B432B"/>
    <w:rsid w:val="007943A0"/>
    <w:rsid w:val="00864B31"/>
    <w:rsid w:val="00A936D4"/>
    <w:rsid w:val="00A96636"/>
    <w:rsid w:val="00C16C54"/>
    <w:rsid w:val="00C56E99"/>
    <w:rsid w:val="00C604AB"/>
    <w:rsid w:val="00C67B2B"/>
    <w:rsid w:val="00D407F5"/>
    <w:rsid w:val="00D552A1"/>
    <w:rsid w:val="00DC45AD"/>
    <w:rsid w:val="00DE3AC2"/>
    <w:rsid w:val="00E77A8C"/>
    <w:rsid w:val="00F13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C70851"/>
  <w15:docId w15:val="{EA159B27-DD2E-42B3-A8D7-B306A461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2A1"/>
    <w:pPr>
      <w:spacing w:after="0" w:line="240" w:lineRule="auto"/>
    </w:pPr>
  </w:style>
  <w:style w:type="table" w:styleId="TableGrid">
    <w:name w:val="Table Grid"/>
    <w:basedOn w:val="TableNormal"/>
    <w:uiPriority w:val="59"/>
    <w:rsid w:val="00D552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2A1"/>
  </w:style>
  <w:style w:type="paragraph" w:styleId="Footer">
    <w:name w:val="footer"/>
    <w:basedOn w:val="Normal"/>
    <w:link w:val="FooterChar"/>
    <w:uiPriority w:val="99"/>
    <w:unhideWhenUsed/>
    <w:rsid w:val="00D55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2A1"/>
  </w:style>
  <w:style w:type="paragraph" w:customStyle="1" w:styleId="Default">
    <w:name w:val="Default"/>
    <w:rsid w:val="00E77A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3782">
      <w:bodyDiv w:val="1"/>
      <w:marLeft w:val="0"/>
      <w:marRight w:val="0"/>
      <w:marTop w:val="0"/>
      <w:marBottom w:val="0"/>
      <w:divBdr>
        <w:top w:val="none" w:sz="0" w:space="0" w:color="auto"/>
        <w:left w:val="none" w:sz="0" w:space="0" w:color="auto"/>
        <w:bottom w:val="none" w:sz="0" w:space="0" w:color="auto"/>
        <w:right w:val="none" w:sz="0" w:space="0" w:color="auto"/>
      </w:divBdr>
    </w:div>
    <w:div w:id="561988200">
      <w:bodyDiv w:val="1"/>
      <w:marLeft w:val="0"/>
      <w:marRight w:val="0"/>
      <w:marTop w:val="0"/>
      <w:marBottom w:val="0"/>
      <w:divBdr>
        <w:top w:val="none" w:sz="0" w:space="0" w:color="auto"/>
        <w:left w:val="none" w:sz="0" w:space="0" w:color="auto"/>
        <w:bottom w:val="none" w:sz="0" w:space="0" w:color="auto"/>
        <w:right w:val="none" w:sz="0" w:space="0" w:color="auto"/>
      </w:divBdr>
    </w:div>
    <w:div w:id="586381520">
      <w:bodyDiv w:val="1"/>
      <w:marLeft w:val="0"/>
      <w:marRight w:val="0"/>
      <w:marTop w:val="0"/>
      <w:marBottom w:val="0"/>
      <w:divBdr>
        <w:top w:val="none" w:sz="0" w:space="0" w:color="auto"/>
        <w:left w:val="none" w:sz="0" w:space="0" w:color="auto"/>
        <w:bottom w:val="none" w:sz="0" w:space="0" w:color="auto"/>
        <w:right w:val="none" w:sz="0" w:space="0" w:color="auto"/>
      </w:divBdr>
    </w:div>
    <w:div w:id="1247616713">
      <w:bodyDiv w:val="1"/>
      <w:marLeft w:val="0"/>
      <w:marRight w:val="0"/>
      <w:marTop w:val="0"/>
      <w:marBottom w:val="0"/>
      <w:divBdr>
        <w:top w:val="none" w:sz="0" w:space="0" w:color="auto"/>
        <w:left w:val="none" w:sz="0" w:space="0" w:color="auto"/>
        <w:bottom w:val="none" w:sz="0" w:space="0" w:color="auto"/>
        <w:right w:val="none" w:sz="0" w:space="0" w:color="auto"/>
      </w:divBdr>
    </w:div>
    <w:div w:id="1392846741">
      <w:bodyDiv w:val="1"/>
      <w:marLeft w:val="0"/>
      <w:marRight w:val="0"/>
      <w:marTop w:val="0"/>
      <w:marBottom w:val="0"/>
      <w:divBdr>
        <w:top w:val="none" w:sz="0" w:space="0" w:color="auto"/>
        <w:left w:val="none" w:sz="0" w:space="0" w:color="auto"/>
        <w:bottom w:val="none" w:sz="0" w:space="0" w:color="auto"/>
        <w:right w:val="none" w:sz="0" w:space="0" w:color="auto"/>
      </w:divBdr>
    </w:div>
    <w:div w:id="1608342978">
      <w:bodyDiv w:val="1"/>
      <w:marLeft w:val="0"/>
      <w:marRight w:val="0"/>
      <w:marTop w:val="0"/>
      <w:marBottom w:val="0"/>
      <w:divBdr>
        <w:top w:val="none" w:sz="0" w:space="0" w:color="auto"/>
        <w:left w:val="none" w:sz="0" w:space="0" w:color="auto"/>
        <w:bottom w:val="none" w:sz="0" w:space="0" w:color="auto"/>
        <w:right w:val="none" w:sz="0" w:space="0" w:color="auto"/>
      </w:divBdr>
    </w:div>
    <w:div w:id="1846047139">
      <w:bodyDiv w:val="1"/>
      <w:marLeft w:val="0"/>
      <w:marRight w:val="0"/>
      <w:marTop w:val="0"/>
      <w:marBottom w:val="0"/>
      <w:divBdr>
        <w:top w:val="none" w:sz="0" w:space="0" w:color="auto"/>
        <w:left w:val="none" w:sz="0" w:space="0" w:color="auto"/>
        <w:bottom w:val="none" w:sz="0" w:space="0" w:color="auto"/>
        <w:right w:val="none" w:sz="0" w:space="0" w:color="auto"/>
      </w:divBdr>
    </w:div>
    <w:div w:id="1932615306">
      <w:bodyDiv w:val="1"/>
      <w:marLeft w:val="0"/>
      <w:marRight w:val="0"/>
      <w:marTop w:val="0"/>
      <w:marBottom w:val="0"/>
      <w:divBdr>
        <w:top w:val="none" w:sz="0" w:space="0" w:color="auto"/>
        <w:left w:val="none" w:sz="0" w:space="0" w:color="auto"/>
        <w:bottom w:val="none" w:sz="0" w:space="0" w:color="auto"/>
        <w:right w:val="none" w:sz="0" w:space="0" w:color="auto"/>
      </w:divBdr>
    </w:div>
    <w:div w:id="201460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Bouweraerts</dc:creator>
  <cp:lastModifiedBy>Microsoft Office User</cp:lastModifiedBy>
  <cp:revision>2</cp:revision>
  <dcterms:created xsi:type="dcterms:W3CDTF">2019-10-24T09:39:00Z</dcterms:created>
  <dcterms:modified xsi:type="dcterms:W3CDTF">2019-10-24T09:39:00Z</dcterms:modified>
</cp:coreProperties>
</file>